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239" w:rsidRPr="00706609" w:rsidRDefault="00DF1239" w:rsidP="00DF1239">
      <w:pPr>
        <w:pStyle w:val="a9"/>
        <w:jc w:val="center"/>
        <w:rPr>
          <w:sz w:val="26"/>
        </w:rPr>
      </w:pPr>
      <w:r w:rsidRPr="00706609">
        <w:rPr>
          <w:noProof/>
          <w:sz w:val="19"/>
          <w:lang w:val="ru-RU" w:eastAsia="ru-RU"/>
        </w:rPr>
        <w:drawing>
          <wp:inline distT="0" distB="0" distL="0" distR="0" wp14:anchorId="2A88B697" wp14:editId="59D17793">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rsidR="00DF1239" w:rsidRPr="00706609" w:rsidRDefault="00DF1239" w:rsidP="00DF1239">
      <w:pPr>
        <w:pStyle w:val="a9"/>
        <w:jc w:val="center"/>
        <w:rPr>
          <w:b/>
          <w:sz w:val="10"/>
        </w:rPr>
      </w:pPr>
    </w:p>
    <w:p w:rsidR="00DF1239" w:rsidRPr="00706609" w:rsidRDefault="00DF1239" w:rsidP="00DF1239">
      <w:pPr>
        <w:spacing w:after="0" w:line="240" w:lineRule="auto"/>
        <w:jc w:val="center"/>
        <w:rPr>
          <w:rFonts w:ascii="Times New Roman" w:hAnsi="Times New Roman"/>
          <w:b/>
          <w:kern w:val="28"/>
          <w:sz w:val="28"/>
          <w:szCs w:val="28"/>
          <w:lang w:eastAsia="uk-UA"/>
        </w:rPr>
      </w:pPr>
      <w:r w:rsidRPr="00706609">
        <w:rPr>
          <w:rFonts w:ascii="Times New Roman" w:hAnsi="Times New Roman"/>
          <w:bCs/>
          <w:kern w:val="28"/>
          <w:sz w:val="36"/>
          <w:szCs w:val="32"/>
        </w:rPr>
        <w:t xml:space="preserve">КВАЛІФІКАЦІЙНО-ДИСЦИПЛІНАРНА </w:t>
      </w:r>
      <w:r w:rsidRPr="00706609">
        <w:rPr>
          <w:rFonts w:ascii="Times New Roman" w:hAnsi="Times New Roman"/>
          <w:bCs/>
          <w:kern w:val="28"/>
          <w:sz w:val="36"/>
          <w:szCs w:val="32"/>
        </w:rPr>
        <w:br/>
        <w:t>КОМІСІЯ ПРОКУРОРІВ</w:t>
      </w:r>
    </w:p>
    <w:p w:rsidR="00DF1239" w:rsidRPr="00706609" w:rsidRDefault="00DF1239" w:rsidP="00DF1239">
      <w:pPr>
        <w:spacing w:after="0" w:line="240" w:lineRule="auto"/>
        <w:ind w:left="84"/>
        <w:jc w:val="center"/>
        <w:rPr>
          <w:rFonts w:ascii="Times New Roman" w:hAnsi="Times New Roman"/>
          <w:b/>
          <w:kern w:val="28"/>
          <w:sz w:val="28"/>
          <w:szCs w:val="28"/>
          <w:lang w:eastAsia="uk-UA"/>
        </w:rPr>
      </w:pPr>
    </w:p>
    <w:p w:rsidR="00DF1239" w:rsidRPr="00706609" w:rsidRDefault="00DF1239" w:rsidP="00DF1239">
      <w:pPr>
        <w:spacing w:after="0" w:line="240" w:lineRule="auto"/>
        <w:ind w:left="84"/>
        <w:jc w:val="center"/>
        <w:rPr>
          <w:rFonts w:ascii="Times New Roman" w:hAnsi="Times New Roman"/>
          <w:b/>
          <w:kern w:val="28"/>
          <w:sz w:val="28"/>
          <w:szCs w:val="28"/>
          <w:lang w:eastAsia="uk-UA"/>
        </w:rPr>
      </w:pPr>
      <w:r w:rsidRPr="00706609">
        <w:rPr>
          <w:rFonts w:ascii="Times New Roman" w:hAnsi="Times New Roman"/>
          <w:b/>
          <w:kern w:val="28"/>
          <w:sz w:val="28"/>
          <w:szCs w:val="28"/>
          <w:lang w:eastAsia="uk-UA"/>
        </w:rPr>
        <w:t xml:space="preserve">Р І Ш Е Н </w:t>
      </w:r>
      <w:proofErr w:type="spellStart"/>
      <w:r w:rsidRPr="00706609">
        <w:rPr>
          <w:rFonts w:ascii="Times New Roman" w:hAnsi="Times New Roman"/>
          <w:b/>
          <w:kern w:val="28"/>
          <w:sz w:val="28"/>
          <w:szCs w:val="28"/>
          <w:lang w:eastAsia="uk-UA"/>
        </w:rPr>
        <w:t>Н</w:t>
      </w:r>
      <w:proofErr w:type="spellEnd"/>
      <w:r w:rsidRPr="00706609">
        <w:rPr>
          <w:rFonts w:ascii="Times New Roman" w:hAnsi="Times New Roman"/>
          <w:b/>
          <w:kern w:val="28"/>
          <w:sz w:val="28"/>
          <w:szCs w:val="28"/>
          <w:lang w:eastAsia="uk-UA"/>
        </w:rPr>
        <w:t xml:space="preserve"> Я</w:t>
      </w:r>
    </w:p>
    <w:p w:rsidR="00DF1239" w:rsidRPr="00706609" w:rsidRDefault="00DF1239" w:rsidP="00DF1239">
      <w:pPr>
        <w:ind w:left="84"/>
        <w:jc w:val="center"/>
        <w:rPr>
          <w:b/>
          <w:kern w:val="28"/>
          <w:szCs w:val="28"/>
          <w:lang w:eastAsia="uk-UA"/>
        </w:rPr>
      </w:pPr>
    </w:p>
    <w:p w:rsidR="00DF1239" w:rsidRPr="003A1157" w:rsidRDefault="00683D81" w:rsidP="003A1157">
      <w:pPr>
        <w:rPr>
          <w:rFonts w:ascii="Times New Roman" w:hAnsi="Times New Roman"/>
          <w:b/>
          <w:sz w:val="28"/>
          <w:szCs w:val="28"/>
          <w:lang w:eastAsia="uk-UA"/>
        </w:rPr>
      </w:pPr>
      <w:r>
        <w:rPr>
          <w:rFonts w:ascii="Times New Roman" w:hAnsi="Times New Roman"/>
          <w:b/>
          <w:sz w:val="28"/>
          <w:szCs w:val="28"/>
          <w:lang w:eastAsia="uk-UA"/>
        </w:rPr>
        <w:t>11</w:t>
      </w:r>
      <w:r w:rsidR="00DF1239" w:rsidRPr="003A1157">
        <w:rPr>
          <w:rFonts w:ascii="Times New Roman" w:hAnsi="Times New Roman"/>
          <w:b/>
          <w:sz w:val="28"/>
          <w:szCs w:val="28"/>
          <w:lang w:eastAsia="uk-UA"/>
        </w:rPr>
        <w:t xml:space="preserve"> </w:t>
      </w:r>
      <w:r w:rsidR="00706609" w:rsidRPr="003A1157">
        <w:rPr>
          <w:rFonts w:ascii="Times New Roman" w:hAnsi="Times New Roman"/>
          <w:b/>
          <w:sz w:val="28"/>
          <w:szCs w:val="28"/>
          <w:lang w:eastAsia="uk-UA"/>
        </w:rPr>
        <w:t>грудня</w:t>
      </w:r>
      <w:r w:rsidR="003E4C4A" w:rsidRPr="003A1157">
        <w:rPr>
          <w:rFonts w:ascii="Times New Roman" w:hAnsi="Times New Roman"/>
          <w:b/>
          <w:sz w:val="28"/>
          <w:szCs w:val="28"/>
          <w:lang w:eastAsia="uk-UA"/>
        </w:rPr>
        <w:t xml:space="preserve"> 2024</w:t>
      </w:r>
      <w:r w:rsidR="00960E29" w:rsidRPr="003A1157">
        <w:rPr>
          <w:rFonts w:ascii="Times New Roman" w:hAnsi="Times New Roman"/>
          <w:b/>
          <w:sz w:val="28"/>
          <w:szCs w:val="28"/>
          <w:lang w:eastAsia="uk-UA"/>
        </w:rPr>
        <w:t xml:space="preserve"> року</w:t>
      </w:r>
      <w:r w:rsidR="00960E29" w:rsidRPr="003A1157">
        <w:rPr>
          <w:rFonts w:ascii="Times New Roman" w:hAnsi="Times New Roman"/>
          <w:b/>
          <w:sz w:val="28"/>
          <w:szCs w:val="28"/>
          <w:lang w:eastAsia="uk-UA"/>
        </w:rPr>
        <w:tab/>
      </w:r>
      <w:r w:rsidR="00960E29" w:rsidRPr="003A1157">
        <w:rPr>
          <w:rFonts w:ascii="Times New Roman" w:hAnsi="Times New Roman"/>
          <w:b/>
          <w:sz w:val="28"/>
          <w:szCs w:val="28"/>
          <w:lang w:eastAsia="uk-UA"/>
        </w:rPr>
        <w:tab/>
        <w:t xml:space="preserve">     </w:t>
      </w:r>
      <w:r w:rsidR="003E4C4A" w:rsidRPr="003A1157">
        <w:rPr>
          <w:rFonts w:ascii="Times New Roman" w:hAnsi="Times New Roman"/>
          <w:b/>
          <w:sz w:val="28"/>
          <w:szCs w:val="28"/>
          <w:lang w:eastAsia="uk-UA"/>
        </w:rPr>
        <w:t xml:space="preserve">         </w:t>
      </w:r>
      <w:r w:rsidR="00446043" w:rsidRPr="003A1157">
        <w:rPr>
          <w:rFonts w:ascii="Times New Roman" w:hAnsi="Times New Roman"/>
          <w:b/>
          <w:sz w:val="28"/>
          <w:szCs w:val="28"/>
          <w:lang w:eastAsia="uk-UA"/>
        </w:rPr>
        <w:t xml:space="preserve"> </w:t>
      </w:r>
      <w:r w:rsidR="00960E29" w:rsidRPr="003A1157">
        <w:rPr>
          <w:rFonts w:ascii="Times New Roman" w:hAnsi="Times New Roman"/>
          <w:b/>
          <w:sz w:val="28"/>
          <w:szCs w:val="28"/>
          <w:lang w:eastAsia="uk-UA"/>
        </w:rPr>
        <w:t>Київ</w:t>
      </w:r>
      <w:r w:rsidR="00960E29" w:rsidRPr="003A1157">
        <w:rPr>
          <w:rFonts w:ascii="Times New Roman" w:hAnsi="Times New Roman"/>
          <w:b/>
          <w:sz w:val="28"/>
          <w:szCs w:val="28"/>
          <w:lang w:eastAsia="uk-UA"/>
        </w:rPr>
        <w:tab/>
      </w:r>
      <w:r w:rsidR="00706609" w:rsidRPr="003A1157">
        <w:rPr>
          <w:rFonts w:ascii="Times New Roman" w:hAnsi="Times New Roman"/>
          <w:b/>
          <w:sz w:val="28"/>
          <w:szCs w:val="28"/>
          <w:lang w:eastAsia="uk-UA"/>
        </w:rPr>
        <w:tab/>
        <w:t xml:space="preserve">                         </w:t>
      </w:r>
      <w:r w:rsidR="004F4C39" w:rsidRPr="003A1157">
        <w:rPr>
          <w:rFonts w:ascii="Times New Roman" w:hAnsi="Times New Roman"/>
          <w:b/>
          <w:sz w:val="28"/>
          <w:szCs w:val="28"/>
          <w:lang w:eastAsia="uk-UA"/>
        </w:rPr>
        <w:t xml:space="preserve">№ </w:t>
      </w:r>
      <w:r w:rsidR="00AF6909">
        <w:rPr>
          <w:rFonts w:ascii="Times New Roman" w:hAnsi="Times New Roman"/>
          <w:b/>
          <w:sz w:val="28"/>
          <w:szCs w:val="28"/>
          <w:lang w:eastAsia="uk-UA"/>
        </w:rPr>
        <w:t>7</w:t>
      </w:r>
      <w:r w:rsidR="00584DEE">
        <w:rPr>
          <w:rFonts w:ascii="Times New Roman" w:hAnsi="Times New Roman"/>
          <w:b/>
          <w:sz w:val="28"/>
          <w:szCs w:val="28"/>
          <w:lang w:eastAsia="uk-UA"/>
        </w:rPr>
        <w:t>47</w:t>
      </w:r>
      <w:r w:rsidR="00706609" w:rsidRPr="003A1157">
        <w:rPr>
          <w:rFonts w:ascii="Times New Roman" w:hAnsi="Times New Roman"/>
          <w:b/>
          <w:sz w:val="28"/>
          <w:szCs w:val="28"/>
          <w:lang w:eastAsia="uk-UA"/>
        </w:rPr>
        <w:t xml:space="preserve"> </w:t>
      </w:r>
      <w:r w:rsidR="003E4C4A" w:rsidRPr="003A1157">
        <w:rPr>
          <w:rFonts w:ascii="Times New Roman" w:hAnsi="Times New Roman"/>
          <w:b/>
          <w:sz w:val="28"/>
          <w:szCs w:val="28"/>
          <w:lang w:eastAsia="uk-UA"/>
        </w:rPr>
        <w:t>дс-24</w:t>
      </w:r>
    </w:p>
    <w:p w:rsidR="0079489D" w:rsidRPr="00706609" w:rsidRDefault="0079489D" w:rsidP="0079489D">
      <w:pPr>
        <w:spacing w:after="0" w:line="240" w:lineRule="auto"/>
        <w:contextualSpacing/>
        <w:rPr>
          <w:rFonts w:ascii="Times New Roman" w:hAnsi="Times New Roman"/>
          <w:b/>
          <w:sz w:val="28"/>
          <w:szCs w:val="28"/>
          <w:lang w:eastAsia="uk-UA"/>
        </w:rPr>
      </w:pPr>
      <w:r w:rsidRPr="00706609">
        <w:rPr>
          <w:rFonts w:ascii="Times New Roman" w:hAnsi="Times New Roman"/>
          <w:b/>
          <w:sz w:val="28"/>
          <w:szCs w:val="28"/>
          <w:lang w:eastAsia="uk-UA"/>
        </w:rPr>
        <w:t xml:space="preserve">Про відмову у відкритті </w:t>
      </w:r>
    </w:p>
    <w:p w:rsidR="0079489D" w:rsidRPr="00706609" w:rsidRDefault="0079489D" w:rsidP="00706609">
      <w:pPr>
        <w:spacing w:after="120" w:line="240" w:lineRule="auto"/>
        <w:contextualSpacing/>
        <w:rPr>
          <w:rFonts w:ascii="Times New Roman" w:hAnsi="Times New Roman"/>
          <w:b/>
          <w:sz w:val="28"/>
          <w:szCs w:val="28"/>
          <w:lang w:eastAsia="uk-UA"/>
        </w:rPr>
      </w:pPr>
      <w:r w:rsidRPr="00706609">
        <w:rPr>
          <w:rFonts w:ascii="Times New Roman" w:hAnsi="Times New Roman"/>
          <w:b/>
          <w:sz w:val="28"/>
          <w:szCs w:val="28"/>
          <w:lang w:eastAsia="uk-UA"/>
        </w:rPr>
        <w:t>дисциплінарного провадження</w:t>
      </w:r>
    </w:p>
    <w:p w:rsidR="00584DEE" w:rsidRPr="00584DEE" w:rsidRDefault="0032608B" w:rsidP="00584DEE">
      <w:pPr>
        <w:pStyle w:val="a3"/>
        <w:tabs>
          <w:tab w:val="left" w:pos="567"/>
        </w:tabs>
        <w:ind w:firstLine="567"/>
        <w:jc w:val="both"/>
        <w:rPr>
          <w:rFonts w:ascii="Times New Roman" w:hAnsi="Times New Roman"/>
          <w:sz w:val="28"/>
          <w:szCs w:val="28"/>
        </w:rPr>
      </w:pPr>
      <w:r w:rsidRPr="00584DEE">
        <w:rPr>
          <w:rFonts w:ascii="Times New Roman" w:hAnsi="Times New Roman"/>
          <w:sz w:val="28"/>
          <w:szCs w:val="28"/>
        </w:rPr>
        <w:t xml:space="preserve">Член </w:t>
      </w:r>
      <w:r w:rsidR="00DF1239" w:rsidRPr="00584DEE">
        <w:rPr>
          <w:rFonts w:ascii="Times New Roman" w:hAnsi="Times New Roman"/>
          <w:sz w:val="28"/>
          <w:szCs w:val="28"/>
        </w:rPr>
        <w:t>Кваліфікаційно-дисциплінарної комісії прокурорів</w:t>
      </w:r>
      <w:r w:rsidRPr="00584DEE">
        <w:rPr>
          <w:rFonts w:ascii="Times New Roman" w:hAnsi="Times New Roman"/>
          <w:sz w:val="28"/>
          <w:szCs w:val="28"/>
        </w:rPr>
        <w:t xml:space="preserve"> </w:t>
      </w:r>
      <w:proofErr w:type="spellStart"/>
      <w:r w:rsidR="00706609" w:rsidRPr="00584DEE">
        <w:rPr>
          <w:rFonts w:ascii="Times New Roman" w:hAnsi="Times New Roman"/>
          <w:sz w:val="28"/>
          <w:szCs w:val="28"/>
        </w:rPr>
        <w:t>Бобровник</w:t>
      </w:r>
      <w:proofErr w:type="spellEnd"/>
      <w:r w:rsidR="00706609" w:rsidRPr="00584DEE">
        <w:rPr>
          <w:rFonts w:ascii="Times New Roman" w:hAnsi="Times New Roman"/>
          <w:sz w:val="28"/>
          <w:szCs w:val="28"/>
        </w:rPr>
        <w:t xml:space="preserve"> С.В.</w:t>
      </w:r>
      <w:r w:rsidRPr="00584DEE">
        <w:rPr>
          <w:rFonts w:ascii="Times New Roman" w:hAnsi="Times New Roman"/>
          <w:sz w:val="28"/>
          <w:szCs w:val="28"/>
        </w:rPr>
        <w:t>, розглянувши дисциплінарну скаргу</w:t>
      </w:r>
      <w:r w:rsidR="00AF6909" w:rsidRPr="00584DEE">
        <w:rPr>
          <w:rFonts w:ascii="Times New Roman" w:hAnsi="Times New Roman"/>
          <w:sz w:val="28"/>
          <w:szCs w:val="28"/>
        </w:rPr>
        <w:t xml:space="preserve"> </w:t>
      </w:r>
      <w:r w:rsidR="00584DEE" w:rsidRPr="00584DEE">
        <w:rPr>
          <w:rFonts w:ascii="Times New Roman" w:eastAsia="Times New Roman" w:hAnsi="Times New Roman"/>
          <w:sz w:val="28"/>
          <w:szCs w:val="28"/>
          <w:lang w:eastAsia="ru-RU"/>
        </w:rPr>
        <w:t>голови громадської організації «</w:t>
      </w:r>
      <w:r w:rsidR="00F773FC">
        <w:rPr>
          <w:rFonts w:ascii="Times New Roman" w:hAnsi="Times New Roman"/>
          <w:sz w:val="28"/>
          <w:szCs w:val="28"/>
        </w:rPr>
        <w:t>(конфіденційна інформація)</w:t>
      </w:r>
      <w:r w:rsidR="00584DEE" w:rsidRPr="00584DEE">
        <w:rPr>
          <w:rFonts w:ascii="Times New Roman" w:eastAsia="Times New Roman" w:hAnsi="Times New Roman"/>
          <w:sz w:val="28"/>
          <w:szCs w:val="28"/>
          <w:lang w:eastAsia="ru-RU"/>
        </w:rPr>
        <w:t xml:space="preserve">» </w:t>
      </w:r>
      <w:r w:rsidR="00F773FC">
        <w:rPr>
          <w:rFonts w:ascii="Times New Roman" w:eastAsia="Times New Roman" w:hAnsi="Times New Roman"/>
          <w:sz w:val="28"/>
          <w:szCs w:val="28"/>
          <w:lang w:eastAsia="ru-RU"/>
        </w:rPr>
        <w:t>ОСОБА 1</w:t>
      </w:r>
      <w:r w:rsidR="00584DEE" w:rsidRPr="00584DEE">
        <w:rPr>
          <w:rFonts w:ascii="Times New Roman" w:eastAsia="Times New Roman" w:hAnsi="Times New Roman"/>
          <w:sz w:val="28"/>
          <w:szCs w:val="28"/>
          <w:lang w:eastAsia="ru-RU"/>
        </w:rPr>
        <w:t xml:space="preserve"> про вчинення невизначеними прокурорами Обухівської окружної прокуратури Київської області </w:t>
      </w:r>
      <w:r w:rsidR="00584DEE" w:rsidRPr="00584DEE">
        <w:rPr>
          <w:rFonts w:ascii="Times New Roman" w:eastAsia="Times New Roman" w:hAnsi="Times New Roman"/>
          <w:sz w:val="28"/>
          <w:szCs w:val="24"/>
          <w:lang w:eastAsia="ru-RU"/>
        </w:rPr>
        <w:t>(далі – прокурори</w:t>
      </w:r>
      <w:r w:rsidR="00584DEE" w:rsidRPr="00584DEE">
        <w:rPr>
          <w:rFonts w:ascii="Times New Roman" w:eastAsia="Times New Roman" w:hAnsi="Times New Roman"/>
          <w:sz w:val="28"/>
          <w:szCs w:val="28"/>
          <w:lang w:eastAsia="ru-RU"/>
        </w:rPr>
        <w:t>) дисциплінарного проступку,</w:t>
      </w:r>
    </w:p>
    <w:p w:rsidR="0032608B" w:rsidRPr="00706609" w:rsidRDefault="00AC0793" w:rsidP="00706609">
      <w:pPr>
        <w:tabs>
          <w:tab w:val="left" w:pos="567"/>
        </w:tabs>
        <w:spacing w:before="120" w:after="120" w:line="240" w:lineRule="auto"/>
        <w:ind w:firstLine="567"/>
        <w:contextualSpacing/>
        <w:jc w:val="center"/>
        <w:rPr>
          <w:rFonts w:ascii="Times New Roman" w:hAnsi="Times New Roman"/>
          <w:b/>
          <w:sz w:val="28"/>
          <w:szCs w:val="28"/>
          <w:lang w:val="ru-RU" w:eastAsia="uk-UA"/>
        </w:rPr>
      </w:pPr>
      <w:r w:rsidRPr="00706609">
        <w:rPr>
          <w:rFonts w:ascii="Times New Roman" w:hAnsi="Times New Roman"/>
          <w:b/>
          <w:sz w:val="28"/>
          <w:szCs w:val="28"/>
          <w:lang w:eastAsia="uk-UA"/>
        </w:rPr>
        <w:t>В</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С</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Т</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А</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Н</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О</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В</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И</w:t>
      </w:r>
      <w:r w:rsidR="00706609" w:rsidRPr="00706609">
        <w:rPr>
          <w:rFonts w:ascii="Times New Roman" w:hAnsi="Times New Roman"/>
          <w:b/>
          <w:sz w:val="28"/>
          <w:szCs w:val="28"/>
          <w:lang w:eastAsia="uk-UA"/>
        </w:rPr>
        <w:t xml:space="preserve"> Л А</w:t>
      </w:r>
      <w:r w:rsidR="0032608B" w:rsidRPr="00706609">
        <w:rPr>
          <w:rFonts w:ascii="Times New Roman" w:hAnsi="Times New Roman"/>
          <w:b/>
          <w:sz w:val="28"/>
          <w:szCs w:val="28"/>
          <w:lang w:eastAsia="uk-UA"/>
        </w:rPr>
        <w:t>:</w:t>
      </w:r>
    </w:p>
    <w:p w:rsidR="00584DEE" w:rsidRDefault="0032608B" w:rsidP="002F43BA">
      <w:pPr>
        <w:pStyle w:val="a3"/>
        <w:tabs>
          <w:tab w:val="left" w:pos="567"/>
        </w:tabs>
        <w:ind w:firstLine="567"/>
        <w:jc w:val="both"/>
        <w:rPr>
          <w:rFonts w:ascii="Times New Roman" w:hAnsi="Times New Roman"/>
          <w:sz w:val="28"/>
          <w:szCs w:val="28"/>
        </w:rPr>
      </w:pPr>
      <w:r w:rsidRPr="00706609">
        <w:rPr>
          <w:rFonts w:ascii="Times New Roman" w:hAnsi="Times New Roman"/>
          <w:sz w:val="28"/>
          <w:szCs w:val="28"/>
        </w:rPr>
        <w:t xml:space="preserve">До </w:t>
      </w:r>
      <w:r w:rsidR="00091A08" w:rsidRPr="00706609">
        <w:rPr>
          <w:rFonts w:ascii="Times New Roman" w:hAnsi="Times New Roman"/>
          <w:sz w:val="28"/>
          <w:szCs w:val="28"/>
        </w:rPr>
        <w:t>Кваліфікаційно-дисциплінарної комісії прокурорів (далі – Комісія)</w:t>
      </w:r>
      <w:r w:rsidR="00474014" w:rsidRPr="00706609">
        <w:rPr>
          <w:rFonts w:ascii="Times New Roman" w:hAnsi="Times New Roman"/>
          <w:sz w:val="28"/>
          <w:szCs w:val="28"/>
        </w:rPr>
        <w:t xml:space="preserve"> надійшла скарга </w:t>
      </w:r>
      <w:r w:rsidR="00F773FC">
        <w:rPr>
          <w:rFonts w:ascii="Times New Roman" w:eastAsia="Times New Roman" w:hAnsi="Times New Roman"/>
          <w:sz w:val="28"/>
          <w:szCs w:val="28"/>
          <w:lang w:eastAsia="ru-RU"/>
        </w:rPr>
        <w:t>ОСОБА 1</w:t>
      </w:r>
      <w:r w:rsidR="00584DEE" w:rsidRPr="00F07DEB">
        <w:rPr>
          <w:rFonts w:ascii="Times New Roman" w:eastAsia="Times New Roman" w:hAnsi="Times New Roman"/>
          <w:sz w:val="28"/>
          <w:szCs w:val="28"/>
          <w:lang w:eastAsia="ru-RU"/>
        </w:rPr>
        <w:t xml:space="preserve"> (далі – скаржник)</w:t>
      </w:r>
      <w:r w:rsidR="00584DEE">
        <w:rPr>
          <w:rFonts w:ascii="Times New Roman" w:eastAsia="Times New Roman" w:hAnsi="Times New Roman"/>
          <w:sz w:val="28"/>
          <w:szCs w:val="28"/>
          <w:lang w:eastAsia="ru-RU"/>
        </w:rPr>
        <w:t xml:space="preserve"> </w:t>
      </w:r>
      <w:r w:rsidR="002F43BA" w:rsidRPr="00367C65">
        <w:rPr>
          <w:rFonts w:ascii="Times New Roman" w:hAnsi="Times New Roman"/>
          <w:sz w:val="28"/>
          <w:szCs w:val="28"/>
        </w:rPr>
        <w:t>про вчинення дисциплінарного проступку</w:t>
      </w:r>
      <w:r w:rsidR="002F43BA">
        <w:rPr>
          <w:rFonts w:ascii="Times New Roman" w:hAnsi="Times New Roman"/>
          <w:sz w:val="28"/>
          <w:szCs w:val="28"/>
        </w:rPr>
        <w:t xml:space="preserve"> </w:t>
      </w:r>
      <w:r w:rsidR="00584DEE">
        <w:rPr>
          <w:rFonts w:ascii="Times New Roman" w:eastAsia="Times New Roman" w:hAnsi="Times New Roman"/>
          <w:sz w:val="28"/>
          <w:szCs w:val="28"/>
          <w:lang w:eastAsia="ru-RU"/>
        </w:rPr>
        <w:t>невизначеними</w:t>
      </w:r>
      <w:r w:rsidR="00584DEE" w:rsidRPr="00F07DEB">
        <w:rPr>
          <w:rFonts w:ascii="Times New Roman" w:eastAsia="Times New Roman" w:hAnsi="Times New Roman"/>
          <w:sz w:val="28"/>
          <w:szCs w:val="28"/>
          <w:lang w:eastAsia="ru-RU"/>
        </w:rPr>
        <w:t xml:space="preserve"> прокурорами</w:t>
      </w:r>
      <w:r w:rsidR="00584DEE">
        <w:rPr>
          <w:rFonts w:ascii="Times New Roman" w:eastAsia="Times New Roman" w:hAnsi="Times New Roman"/>
          <w:sz w:val="28"/>
          <w:szCs w:val="28"/>
          <w:lang w:eastAsia="ru-RU"/>
        </w:rPr>
        <w:t xml:space="preserve"> Обухівської окружної прокуратури Київської області</w:t>
      </w:r>
      <w:r w:rsidR="00584DEE" w:rsidRPr="00F07DEB">
        <w:rPr>
          <w:rFonts w:ascii="Times New Roman" w:eastAsia="Times New Roman" w:hAnsi="Times New Roman"/>
          <w:sz w:val="28"/>
          <w:szCs w:val="28"/>
          <w:lang w:eastAsia="ru-RU"/>
        </w:rPr>
        <w:t>.</w:t>
      </w:r>
    </w:p>
    <w:p w:rsidR="00706609" w:rsidRDefault="003F45F2" w:rsidP="00710E9F">
      <w:pPr>
        <w:pStyle w:val="a3"/>
        <w:tabs>
          <w:tab w:val="left" w:pos="567"/>
        </w:tabs>
        <w:ind w:firstLine="567"/>
        <w:jc w:val="both"/>
        <w:rPr>
          <w:rFonts w:ascii="Times New Roman" w:hAnsi="Times New Roman"/>
          <w:sz w:val="28"/>
          <w:szCs w:val="28"/>
        </w:rPr>
      </w:pPr>
      <w:r w:rsidRPr="00706609">
        <w:rPr>
          <w:rFonts w:ascii="Times New Roman" w:hAnsi="Times New Roman"/>
          <w:sz w:val="28"/>
          <w:szCs w:val="28"/>
        </w:rPr>
        <w:t xml:space="preserve">Скарга передана мені, члену </w:t>
      </w:r>
      <w:r w:rsidR="00E73DB6" w:rsidRPr="00706609">
        <w:rPr>
          <w:rFonts w:ascii="Times New Roman" w:hAnsi="Times New Roman"/>
          <w:sz w:val="28"/>
          <w:szCs w:val="28"/>
        </w:rPr>
        <w:t>Комісії</w:t>
      </w:r>
      <w:r w:rsidR="00474014" w:rsidRPr="00706609">
        <w:rPr>
          <w:rFonts w:ascii="Times New Roman" w:hAnsi="Times New Roman"/>
          <w:sz w:val="28"/>
          <w:szCs w:val="28"/>
        </w:rPr>
        <w:t xml:space="preserve"> </w:t>
      </w:r>
      <w:proofErr w:type="spellStart"/>
      <w:r w:rsidR="00706609" w:rsidRPr="00706609">
        <w:rPr>
          <w:rFonts w:ascii="Times New Roman" w:hAnsi="Times New Roman"/>
          <w:sz w:val="28"/>
          <w:szCs w:val="28"/>
        </w:rPr>
        <w:t>Бобровник</w:t>
      </w:r>
      <w:proofErr w:type="spellEnd"/>
      <w:r w:rsidR="00706609" w:rsidRPr="00706609">
        <w:rPr>
          <w:rFonts w:ascii="Times New Roman" w:hAnsi="Times New Roman"/>
          <w:sz w:val="28"/>
          <w:szCs w:val="28"/>
        </w:rPr>
        <w:t xml:space="preserve"> С.В.</w:t>
      </w:r>
      <w:r w:rsidR="005C3193" w:rsidRPr="00706609">
        <w:rPr>
          <w:rFonts w:ascii="Times New Roman" w:hAnsi="Times New Roman"/>
          <w:sz w:val="28"/>
          <w:szCs w:val="28"/>
        </w:rPr>
        <w:t xml:space="preserve"> (протокол </w:t>
      </w:r>
      <w:r w:rsidRPr="00706609">
        <w:rPr>
          <w:rFonts w:ascii="Times New Roman" w:hAnsi="Times New Roman"/>
          <w:sz w:val="28"/>
          <w:szCs w:val="28"/>
        </w:rPr>
        <w:t>авто</w:t>
      </w:r>
      <w:r w:rsidR="005C3193" w:rsidRPr="00706609">
        <w:rPr>
          <w:rFonts w:ascii="Times New Roman" w:hAnsi="Times New Roman"/>
          <w:sz w:val="28"/>
          <w:szCs w:val="28"/>
        </w:rPr>
        <w:t xml:space="preserve">матичного </w:t>
      </w:r>
      <w:r w:rsidRPr="00706609">
        <w:rPr>
          <w:rFonts w:ascii="Times New Roman" w:hAnsi="Times New Roman"/>
          <w:sz w:val="28"/>
          <w:szCs w:val="28"/>
        </w:rPr>
        <w:t>розподілу від</w:t>
      </w:r>
      <w:r w:rsidR="00474014" w:rsidRPr="00706609">
        <w:rPr>
          <w:rFonts w:ascii="Times New Roman" w:hAnsi="Times New Roman"/>
          <w:sz w:val="28"/>
          <w:szCs w:val="28"/>
        </w:rPr>
        <w:t xml:space="preserve"> </w:t>
      </w:r>
      <w:r w:rsidR="00584DEE">
        <w:rPr>
          <w:rFonts w:ascii="Times New Roman" w:hAnsi="Times New Roman"/>
          <w:sz w:val="28"/>
          <w:szCs w:val="28"/>
        </w:rPr>
        <w:t>10</w:t>
      </w:r>
      <w:r w:rsidR="00706609" w:rsidRPr="00706609">
        <w:rPr>
          <w:rFonts w:ascii="Times New Roman" w:hAnsi="Times New Roman"/>
          <w:sz w:val="28"/>
          <w:szCs w:val="28"/>
        </w:rPr>
        <w:t>.12.</w:t>
      </w:r>
      <w:r w:rsidR="00CE5719" w:rsidRPr="00706609">
        <w:rPr>
          <w:rFonts w:ascii="Times New Roman" w:hAnsi="Times New Roman"/>
          <w:sz w:val="28"/>
          <w:szCs w:val="28"/>
        </w:rPr>
        <w:t>2024</w:t>
      </w:r>
      <w:r w:rsidRPr="00706609">
        <w:rPr>
          <w:rFonts w:ascii="Times New Roman" w:hAnsi="Times New Roman"/>
          <w:sz w:val="28"/>
          <w:szCs w:val="28"/>
        </w:rPr>
        <w:t xml:space="preserve"> року). </w:t>
      </w:r>
    </w:p>
    <w:p w:rsidR="0032608B" w:rsidRDefault="0032608B" w:rsidP="00710E9F">
      <w:pPr>
        <w:pStyle w:val="a3"/>
        <w:tabs>
          <w:tab w:val="left" w:pos="567"/>
        </w:tabs>
        <w:ind w:firstLine="567"/>
        <w:jc w:val="both"/>
        <w:rPr>
          <w:rFonts w:ascii="Times New Roman" w:hAnsi="Times New Roman"/>
          <w:sz w:val="28"/>
          <w:szCs w:val="28"/>
        </w:rPr>
      </w:pPr>
      <w:r w:rsidRPr="00706609">
        <w:rPr>
          <w:rFonts w:ascii="Times New Roman" w:hAnsi="Times New Roman"/>
          <w:sz w:val="28"/>
          <w:szCs w:val="28"/>
        </w:rPr>
        <w:t>Вирішуючи питання щодо</w:t>
      </w:r>
      <w:r w:rsidR="009F0B38" w:rsidRPr="00706609">
        <w:rPr>
          <w:rFonts w:ascii="Times New Roman" w:hAnsi="Times New Roman"/>
          <w:sz w:val="28"/>
          <w:szCs w:val="28"/>
        </w:rPr>
        <w:t xml:space="preserve"> можливості</w:t>
      </w:r>
      <w:r w:rsidRPr="00706609">
        <w:rPr>
          <w:rFonts w:ascii="Times New Roman" w:hAnsi="Times New Roman"/>
          <w:sz w:val="28"/>
          <w:szCs w:val="28"/>
        </w:rPr>
        <w:t xml:space="preserve"> відкриття дисциплінарного провадження встановлено таке. </w:t>
      </w:r>
    </w:p>
    <w:p w:rsidR="00706609" w:rsidRPr="003A4737" w:rsidRDefault="00C02F8D" w:rsidP="00706609">
      <w:pPr>
        <w:widowControl w:val="0"/>
        <w:tabs>
          <w:tab w:val="left" w:pos="567"/>
          <w:tab w:val="left" w:pos="851"/>
        </w:tabs>
        <w:spacing w:before="120" w:after="120" w:line="240" w:lineRule="auto"/>
        <w:ind w:firstLine="567"/>
        <w:contextualSpacing/>
        <w:jc w:val="both"/>
        <w:rPr>
          <w:rFonts w:ascii="Times New Roman" w:hAnsi="Times New Roman"/>
          <w:b/>
          <w:sz w:val="28"/>
          <w:szCs w:val="28"/>
        </w:rPr>
      </w:pPr>
      <w:r w:rsidRPr="003A4737">
        <w:rPr>
          <w:rFonts w:ascii="Times New Roman" w:hAnsi="Times New Roman"/>
          <w:b/>
          <w:sz w:val="28"/>
          <w:szCs w:val="28"/>
        </w:rPr>
        <w:t>Зміст</w:t>
      </w:r>
      <w:r w:rsidR="00B405B2" w:rsidRPr="003A4737">
        <w:rPr>
          <w:rFonts w:ascii="Times New Roman" w:hAnsi="Times New Roman"/>
          <w:b/>
          <w:sz w:val="28"/>
          <w:szCs w:val="28"/>
        </w:rPr>
        <w:t xml:space="preserve"> скарг</w:t>
      </w:r>
      <w:r w:rsidR="00535E75" w:rsidRPr="003A4737">
        <w:rPr>
          <w:rFonts w:ascii="Times New Roman" w:hAnsi="Times New Roman"/>
          <w:b/>
          <w:sz w:val="28"/>
          <w:szCs w:val="28"/>
        </w:rPr>
        <w:t>и</w:t>
      </w:r>
    </w:p>
    <w:p w:rsidR="00584DEE" w:rsidRDefault="00584DEE" w:rsidP="00584DEE">
      <w:pPr>
        <w:widowControl w:val="0"/>
        <w:tabs>
          <w:tab w:val="left" w:pos="851"/>
          <w:tab w:val="left" w:pos="993"/>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Скаржником зазначено, що у провадженні слідчого відділу Обухівського РУП ГУНП в Київській області перебуває кримінальне провадженні № </w:t>
      </w:r>
      <w:r w:rsidR="00F773FC">
        <w:rPr>
          <w:rFonts w:ascii="Times New Roman" w:hAnsi="Times New Roman"/>
          <w:sz w:val="28"/>
          <w:szCs w:val="28"/>
        </w:rPr>
        <w:t>(конфіденційна інформація)</w:t>
      </w:r>
      <w:r>
        <w:rPr>
          <w:rFonts w:ascii="Times New Roman" w:hAnsi="Times New Roman"/>
          <w:sz w:val="28"/>
          <w:szCs w:val="28"/>
        </w:rPr>
        <w:t xml:space="preserve"> від 16.11.2022 року за ознаками кримінального правопорушення, передбаченого частиною 3 статті 190 КК України, процесуальне керівництво у якому здійснюється прокурорами Обухівської окружної прокуратури Київської області.</w:t>
      </w:r>
    </w:p>
    <w:p w:rsidR="00584DEE" w:rsidRDefault="00584DEE" w:rsidP="00584DEE">
      <w:pPr>
        <w:widowControl w:val="0"/>
        <w:tabs>
          <w:tab w:val="left" w:pos="851"/>
          <w:tab w:val="left" w:pos="993"/>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Дисциплінарна скарга не відповідає рекомендованому зразку та у ній не зазначено передбачених частиною першою статті 43 Закону України «Про прокуратуру» від 14 жовтня 2014 року № 1697-</w:t>
      </w:r>
      <w:r>
        <w:rPr>
          <w:rFonts w:ascii="Times New Roman" w:hAnsi="Times New Roman"/>
          <w:sz w:val="28"/>
          <w:szCs w:val="28"/>
          <w:lang w:val="en-US"/>
        </w:rPr>
        <w:t>V</w:t>
      </w:r>
      <w:r>
        <w:rPr>
          <w:rFonts w:ascii="Times New Roman" w:hAnsi="Times New Roman"/>
          <w:sz w:val="28"/>
          <w:szCs w:val="28"/>
        </w:rPr>
        <w:t>ІІ (далі – Закон № 1697-</w:t>
      </w:r>
      <w:r>
        <w:rPr>
          <w:rFonts w:ascii="Times New Roman" w:hAnsi="Times New Roman"/>
          <w:sz w:val="28"/>
          <w:szCs w:val="28"/>
          <w:lang w:val="en-US"/>
        </w:rPr>
        <w:t>V</w:t>
      </w:r>
      <w:r>
        <w:rPr>
          <w:rFonts w:ascii="Times New Roman" w:hAnsi="Times New Roman"/>
          <w:sz w:val="28"/>
          <w:szCs w:val="28"/>
        </w:rPr>
        <w:t>ІІ) підстав для притягнення прокурора до дисциплінарної відповідальності.</w:t>
      </w:r>
    </w:p>
    <w:p w:rsidR="00584DEE" w:rsidRDefault="00584DEE" w:rsidP="00584DEE">
      <w:pPr>
        <w:widowControl w:val="0"/>
        <w:tabs>
          <w:tab w:val="left" w:pos="851"/>
          <w:tab w:val="left" w:pos="993"/>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Разом з тим, з її тексту випливає, що невизначені прокурори Обухівської окружної прокуратури Київської області </w:t>
      </w:r>
      <w:r w:rsidRPr="00F07DEB">
        <w:rPr>
          <w:rFonts w:ascii="Times New Roman" w:hAnsi="Times New Roman"/>
          <w:sz w:val="28"/>
          <w:szCs w:val="28"/>
        </w:rPr>
        <w:t>вчинили дисциплінарний проступок</w:t>
      </w:r>
      <w:r>
        <w:rPr>
          <w:rFonts w:ascii="Times New Roman" w:hAnsi="Times New Roman"/>
          <w:sz w:val="28"/>
          <w:szCs w:val="28"/>
        </w:rPr>
        <w:t xml:space="preserve">, передбачений пунктом </w:t>
      </w:r>
      <w:r w:rsidRPr="00F07DEB">
        <w:rPr>
          <w:rFonts w:ascii="Times New Roman" w:hAnsi="Times New Roman"/>
          <w:sz w:val="28"/>
          <w:szCs w:val="28"/>
          <w:lang w:val="en-US"/>
        </w:rPr>
        <w:t>1</w:t>
      </w:r>
      <w:r w:rsidRPr="00F07DEB">
        <w:rPr>
          <w:rFonts w:ascii="Times New Roman" w:hAnsi="Times New Roman"/>
          <w:sz w:val="28"/>
          <w:szCs w:val="28"/>
        </w:rPr>
        <w:t xml:space="preserve"> (невиконання чи неналежне виконання службових обов’язків) частини першої статті 43 Закону України «Про прокуратуру»</w:t>
      </w:r>
      <w:r w:rsidRPr="00F07DEB">
        <w:rPr>
          <w:rFonts w:ascii="Times New Roman" w:hAnsi="Times New Roman"/>
          <w:sz w:val="28"/>
          <w:szCs w:val="28"/>
          <w:shd w:val="clear" w:color="auto" w:fill="FFFFFF"/>
        </w:rPr>
        <w:t xml:space="preserve"> </w:t>
      </w:r>
      <w:r w:rsidRPr="00F07DEB">
        <w:rPr>
          <w:rFonts w:ascii="Times New Roman" w:hAnsi="Times New Roman"/>
          <w:sz w:val="28"/>
          <w:szCs w:val="28"/>
        </w:rPr>
        <w:t>(далі – Закон).</w:t>
      </w:r>
    </w:p>
    <w:p w:rsidR="005B416B" w:rsidRDefault="00584DEE" w:rsidP="005B416B">
      <w:pPr>
        <w:widowControl w:val="0"/>
        <w:tabs>
          <w:tab w:val="left" w:pos="851"/>
          <w:tab w:val="left" w:pos="993"/>
        </w:tabs>
        <w:spacing w:after="120" w:line="240" w:lineRule="auto"/>
        <w:ind w:firstLine="567"/>
        <w:contextualSpacing/>
        <w:jc w:val="both"/>
        <w:rPr>
          <w:rFonts w:ascii="Times New Roman" w:hAnsi="Times New Roman"/>
          <w:sz w:val="28"/>
          <w:szCs w:val="28"/>
        </w:rPr>
      </w:pPr>
      <w:r w:rsidRPr="00F07DEB">
        <w:rPr>
          <w:rFonts w:ascii="Times New Roman" w:hAnsi="Times New Roman"/>
          <w:sz w:val="28"/>
          <w:szCs w:val="28"/>
        </w:rPr>
        <w:lastRenderedPageBreak/>
        <w:t xml:space="preserve">Однак скаржник не зазначив жодних обставин можливого вчинення цими прокурорами дисциплінарного проступку </w:t>
      </w:r>
      <w:r>
        <w:rPr>
          <w:rFonts w:ascii="Times New Roman" w:hAnsi="Times New Roman"/>
          <w:sz w:val="28"/>
          <w:szCs w:val="28"/>
        </w:rPr>
        <w:t>т</w:t>
      </w:r>
      <w:r w:rsidRPr="00F07DEB">
        <w:rPr>
          <w:rFonts w:ascii="Times New Roman" w:hAnsi="Times New Roman"/>
          <w:sz w:val="28"/>
          <w:szCs w:val="28"/>
        </w:rPr>
        <w:t>а</w:t>
      </w:r>
      <w:r>
        <w:rPr>
          <w:rFonts w:ascii="Times New Roman" w:hAnsi="Times New Roman"/>
          <w:sz w:val="28"/>
          <w:szCs w:val="28"/>
        </w:rPr>
        <w:t xml:space="preserve"> </w:t>
      </w:r>
      <w:r w:rsidRPr="00F07DEB">
        <w:rPr>
          <w:rFonts w:ascii="Times New Roman" w:hAnsi="Times New Roman"/>
          <w:sz w:val="28"/>
          <w:szCs w:val="28"/>
        </w:rPr>
        <w:t>не вказав ніяких аргументів на обґрунтування своєї думки</w:t>
      </w:r>
      <w:r>
        <w:rPr>
          <w:rFonts w:ascii="Times New Roman" w:hAnsi="Times New Roman"/>
          <w:sz w:val="28"/>
          <w:szCs w:val="28"/>
        </w:rPr>
        <w:t xml:space="preserve">, а зробивши з цього приводу тільки припущення щодо неефективного здійснення прокурорами процесуального керівництва досудовим розслідуванням у кримінальному провадженні.  </w:t>
      </w:r>
    </w:p>
    <w:p w:rsidR="005B416B" w:rsidRDefault="005B416B" w:rsidP="005B416B">
      <w:pPr>
        <w:widowControl w:val="0"/>
        <w:tabs>
          <w:tab w:val="left" w:pos="851"/>
          <w:tab w:val="left" w:pos="993"/>
        </w:tabs>
        <w:spacing w:before="120" w:after="120" w:line="240" w:lineRule="auto"/>
        <w:ind w:firstLine="567"/>
        <w:contextualSpacing/>
        <w:jc w:val="both"/>
        <w:rPr>
          <w:rFonts w:ascii="Times New Roman" w:hAnsi="Times New Roman"/>
          <w:b/>
          <w:sz w:val="28"/>
          <w:szCs w:val="28"/>
        </w:rPr>
      </w:pPr>
    </w:p>
    <w:p w:rsidR="00584DEE" w:rsidRPr="005B416B" w:rsidRDefault="00B405B2" w:rsidP="005B416B">
      <w:pPr>
        <w:widowControl w:val="0"/>
        <w:tabs>
          <w:tab w:val="left" w:pos="851"/>
          <w:tab w:val="left" w:pos="993"/>
        </w:tabs>
        <w:spacing w:before="120" w:after="120" w:line="240" w:lineRule="auto"/>
        <w:ind w:firstLine="567"/>
        <w:contextualSpacing/>
        <w:jc w:val="both"/>
        <w:rPr>
          <w:rFonts w:ascii="Times New Roman" w:hAnsi="Times New Roman"/>
          <w:sz w:val="28"/>
          <w:szCs w:val="28"/>
        </w:rPr>
      </w:pPr>
      <w:r w:rsidRPr="003A4737">
        <w:rPr>
          <w:rFonts w:ascii="Times New Roman" w:hAnsi="Times New Roman"/>
          <w:b/>
          <w:sz w:val="28"/>
          <w:szCs w:val="28"/>
        </w:rPr>
        <w:t xml:space="preserve">Щодо встановлених </w:t>
      </w:r>
      <w:r w:rsidR="003F45F2" w:rsidRPr="003A4737">
        <w:rPr>
          <w:rFonts w:ascii="Times New Roman" w:hAnsi="Times New Roman"/>
          <w:b/>
          <w:sz w:val="28"/>
          <w:szCs w:val="28"/>
        </w:rPr>
        <w:t>фактичних даних</w:t>
      </w:r>
    </w:p>
    <w:p w:rsidR="00584DEE" w:rsidRPr="00584DEE" w:rsidRDefault="00584DEE" w:rsidP="00584DEE">
      <w:pPr>
        <w:widowControl w:val="0"/>
        <w:tabs>
          <w:tab w:val="left" w:pos="567"/>
          <w:tab w:val="left" w:pos="851"/>
        </w:tabs>
        <w:spacing w:after="0" w:line="240" w:lineRule="auto"/>
        <w:ind w:firstLine="567"/>
        <w:contextualSpacing/>
        <w:jc w:val="both"/>
        <w:rPr>
          <w:rFonts w:ascii="Times New Roman" w:hAnsi="Times New Roman"/>
          <w:b/>
          <w:sz w:val="28"/>
          <w:szCs w:val="28"/>
        </w:rPr>
      </w:pPr>
      <w:r w:rsidRPr="00F07DEB">
        <w:rPr>
          <w:rFonts w:ascii="Times New Roman" w:eastAsia="Times New Roman" w:hAnsi="Times New Roman"/>
          <w:sz w:val="28"/>
          <w:szCs w:val="28"/>
          <w:lang w:eastAsia="ru-RU"/>
        </w:rPr>
        <w:t>До дисциплінар</w:t>
      </w:r>
      <w:r>
        <w:rPr>
          <w:rFonts w:ascii="Times New Roman" w:eastAsia="Times New Roman" w:hAnsi="Times New Roman"/>
          <w:sz w:val="28"/>
          <w:szCs w:val="28"/>
          <w:lang w:eastAsia="ru-RU"/>
        </w:rPr>
        <w:t>ної скарги додатків не долучено.</w:t>
      </w:r>
    </w:p>
    <w:p w:rsidR="00584DEE" w:rsidRDefault="00584DEE" w:rsidP="00456D29">
      <w:pPr>
        <w:widowControl w:val="0"/>
        <w:tabs>
          <w:tab w:val="left" w:pos="567"/>
          <w:tab w:val="left" w:pos="851"/>
        </w:tabs>
        <w:spacing w:after="0" w:line="240" w:lineRule="auto"/>
        <w:ind w:firstLine="567"/>
        <w:contextualSpacing/>
        <w:jc w:val="both"/>
        <w:rPr>
          <w:rFonts w:ascii="Times New Roman" w:hAnsi="Times New Roman"/>
          <w:b/>
          <w:sz w:val="28"/>
          <w:szCs w:val="28"/>
        </w:rPr>
      </w:pPr>
    </w:p>
    <w:p w:rsidR="00584DEE" w:rsidRPr="00F92795" w:rsidRDefault="00584DEE" w:rsidP="00584DEE">
      <w:pPr>
        <w:widowControl w:val="0"/>
        <w:tabs>
          <w:tab w:val="left" w:pos="851"/>
        </w:tabs>
        <w:spacing w:after="0" w:line="240" w:lineRule="auto"/>
        <w:ind w:firstLine="567"/>
        <w:contextualSpacing/>
        <w:jc w:val="both"/>
        <w:rPr>
          <w:rFonts w:ascii="Times New Roman" w:hAnsi="Times New Roman"/>
          <w:b/>
          <w:sz w:val="28"/>
          <w:szCs w:val="28"/>
        </w:rPr>
      </w:pPr>
      <w:r w:rsidRPr="00F92795">
        <w:rPr>
          <w:rFonts w:ascii="Times New Roman" w:hAnsi="Times New Roman"/>
          <w:b/>
          <w:sz w:val="28"/>
          <w:szCs w:val="28"/>
        </w:rPr>
        <w:t>Щодо джерел права, які підлягають застосуванню</w:t>
      </w:r>
    </w:p>
    <w:p w:rsidR="00584DEE" w:rsidRPr="00F92795" w:rsidRDefault="00584DEE" w:rsidP="00584DEE">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України «Про прокуратуру» від 14.10.2014 № 1697-</w:t>
      </w:r>
      <w:r w:rsidRPr="00F92795">
        <w:rPr>
          <w:rFonts w:ascii="Times New Roman" w:hAnsi="Times New Roman"/>
          <w:sz w:val="28"/>
          <w:szCs w:val="28"/>
          <w:lang w:val="en-US"/>
        </w:rPr>
        <w:t>VII</w:t>
      </w:r>
      <w:r w:rsidRPr="005B3522">
        <w:rPr>
          <w:rFonts w:ascii="Times New Roman" w:hAnsi="Times New Roman"/>
          <w:sz w:val="28"/>
          <w:szCs w:val="28"/>
          <w:lang w:val="ru-RU"/>
        </w:rPr>
        <w:t xml:space="preserve"> </w:t>
      </w:r>
      <w:r w:rsidRPr="00F92795">
        <w:rPr>
          <w:rFonts w:ascii="Times New Roman" w:hAnsi="Times New Roman"/>
          <w:sz w:val="28"/>
          <w:szCs w:val="28"/>
        </w:rPr>
        <w:t>(далі – Закон №1697-</w:t>
      </w:r>
      <w:r w:rsidRPr="00F92795">
        <w:rPr>
          <w:rFonts w:ascii="Times New Roman" w:hAnsi="Times New Roman"/>
          <w:sz w:val="28"/>
          <w:szCs w:val="28"/>
          <w:lang w:val="en-US"/>
        </w:rPr>
        <w:t>VII</w:t>
      </w:r>
      <w:r w:rsidRPr="00F92795">
        <w:rPr>
          <w:rFonts w:ascii="Times New Roman" w:hAnsi="Times New Roman"/>
          <w:sz w:val="28"/>
          <w:szCs w:val="28"/>
        </w:rPr>
        <w:t xml:space="preserve">). </w:t>
      </w:r>
    </w:p>
    <w:p w:rsidR="00584DEE" w:rsidRPr="00F92795" w:rsidRDefault="00584DEE" w:rsidP="00584DEE">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 xml:space="preserve">Однією із засад діяльності прокуратури, як то визначено у статті 3 цього Закону, є незалежність прокурорів. </w:t>
      </w:r>
    </w:p>
    <w:p w:rsidR="00584DEE" w:rsidRPr="00F92795" w:rsidRDefault="00584DEE" w:rsidP="00584DEE">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Зі змісту частини другої статті 16 Закону № 1697</w:t>
      </w:r>
      <w:r w:rsidRPr="00F92795">
        <w:rPr>
          <w:rFonts w:ascii="Times New Roman" w:hAnsi="Times New Roman"/>
          <w:sz w:val="28"/>
          <w:szCs w:val="28"/>
        </w:rPr>
        <w:noBreakHyphen/>
        <w:t>VII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rsidR="00584DEE" w:rsidRPr="00F92795" w:rsidRDefault="00584DEE" w:rsidP="00584DEE">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rsidR="00584DEE" w:rsidRPr="00F92795" w:rsidRDefault="00584DEE" w:rsidP="00584DEE">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і у частині першій статті 45 Закону № 1697</w:t>
      </w:r>
      <w:r w:rsidRPr="00F92795">
        <w:rPr>
          <w:rFonts w:ascii="Times New Roman" w:hAnsi="Times New Roman"/>
          <w:sz w:val="28"/>
          <w:szCs w:val="28"/>
        </w:rPr>
        <w:noBreakHyphen/>
        <w:t xml:space="preserve">VII. </w:t>
      </w:r>
    </w:p>
    <w:p w:rsidR="00584DEE" w:rsidRPr="00F92795" w:rsidRDefault="00584DEE" w:rsidP="00584DEE">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Разом з цим, за змістом цієї норми встановлено,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rsidR="00584DEE" w:rsidRPr="00F92795" w:rsidRDefault="00584DEE" w:rsidP="00584DEE">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Відповідно до частини першої статті 37 КПК України прокурор, який здійснюватиме повноваження прокурора у конкретному кримінальному провадженні, визначається керівником відповідного органу прокуратури після початку досудового розслідування. У разі необхідності керівник органу прокуратури може визначити групу прокурорів, які здійснюватимуть повноваження прокурорів у конкретному кримінальному провадженні, а також старшого прокурора такої групи, який керуватиме діями інших прокурорів.</w:t>
      </w:r>
    </w:p>
    <w:p w:rsidR="00584DEE" w:rsidRPr="00F92795" w:rsidRDefault="00584DEE" w:rsidP="00584DEE">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Визначення дисциплінарного провадження наведено у частині першій статті 45 Закону № 1697</w:t>
      </w:r>
      <w:r w:rsidRPr="00F92795">
        <w:rPr>
          <w:rFonts w:ascii="Times New Roman" w:hAnsi="Times New Roman"/>
          <w:sz w:val="28"/>
          <w:szCs w:val="28"/>
        </w:rPr>
        <w:noBreakHyphen/>
        <w:t xml:space="preserve">VII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w:t>
      </w:r>
      <w:r w:rsidRPr="00F92795">
        <w:rPr>
          <w:rFonts w:ascii="Times New Roman" w:hAnsi="Times New Roman"/>
          <w:sz w:val="28"/>
          <w:szCs w:val="28"/>
        </w:rPr>
        <w:lastRenderedPageBreak/>
        <w:t xml:space="preserve">проступку. </w:t>
      </w:r>
    </w:p>
    <w:p w:rsidR="00584DEE" w:rsidRPr="00F92795" w:rsidRDefault="00584DEE" w:rsidP="00584DEE">
      <w:pPr>
        <w:pStyle w:val="a3"/>
        <w:ind w:firstLine="567"/>
        <w:jc w:val="both"/>
        <w:rPr>
          <w:rFonts w:ascii="Times New Roman" w:hAnsi="Times New Roman"/>
          <w:sz w:val="28"/>
          <w:szCs w:val="28"/>
        </w:rPr>
      </w:pPr>
      <w:r w:rsidRPr="00F92795">
        <w:rPr>
          <w:rStyle w:val="rvts9"/>
          <w:rFonts w:ascii="Times New Roman" w:hAnsi="Times New Roman"/>
          <w:bCs/>
          <w:sz w:val="28"/>
          <w:szCs w:val="28"/>
        </w:rPr>
        <w:t xml:space="preserve">Частиною першою статті 43 </w:t>
      </w:r>
      <w:r w:rsidRPr="00F92795">
        <w:rPr>
          <w:rFonts w:ascii="Times New Roman" w:hAnsi="Times New Roman"/>
          <w:sz w:val="28"/>
          <w:szCs w:val="28"/>
        </w:rPr>
        <w:t>Закону № 1697</w:t>
      </w:r>
      <w:r w:rsidRPr="00F92795">
        <w:rPr>
          <w:rFonts w:ascii="Times New Roman" w:hAnsi="Times New Roman"/>
          <w:sz w:val="28"/>
          <w:szCs w:val="28"/>
        </w:rPr>
        <w:noBreakHyphen/>
        <w:t xml:space="preserve">VII визначено, що </w:t>
      </w:r>
      <w:r w:rsidRPr="00F92795">
        <w:rPr>
          <w:rStyle w:val="rvts9"/>
          <w:rFonts w:ascii="Times New Roman" w:hAnsi="Times New Roman"/>
          <w:bCs/>
          <w:sz w:val="28"/>
          <w:szCs w:val="28"/>
        </w:rPr>
        <w:t xml:space="preserve"> </w:t>
      </w:r>
      <w:r w:rsidRPr="00F92795">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 1) невиконання чи неналежне виконання службових обов’язків; 2) необґрунтоване зволікання з розглядом звернення; 3) розголошення таємниці, що охороняється законом, яка стала відомою прокуророві під час виконання повноважень; 4) порушення встановленого законом порядку подання декларації особи, уповноваженої на виконання функцій держави або місцевого самоврядування;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6) систематичне (два і більше разів протягом одного року) або одноразове грубе порушення правил прокурорської етики; 7) порушення правил внутрішнього службового розпорядку;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 9) публічне висловлювання, яке є порушенням презумпції невинуватості.</w:t>
      </w:r>
    </w:p>
    <w:p w:rsidR="00584DEE" w:rsidRPr="00F92795" w:rsidRDefault="00584DEE" w:rsidP="00584DEE">
      <w:pPr>
        <w:pStyle w:val="a3"/>
        <w:ind w:firstLine="567"/>
        <w:jc w:val="both"/>
        <w:rPr>
          <w:rFonts w:ascii="Times New Roman" w:hAnsi="Times New Roman"/>
          <w:sz w:val="28"/>
          <w:szCs w:val="28"/>
        </w:rPr>
      </w:pPr>
      <w:r w:rsidRPr="00F92795">
        <w:rPr>
          <w:rFonts w:ascii="Times New Roman" w:hAnsi="Times New Roman"/>
          <w:sz w:val="28"/>
          <w:szCs w:val="28"/>
        </w:rPr>
        <w:t>Юридична конструкція статті 46 Закону № 1697</w:t>
      </w:r>
      <w:r w:rsidRPr="00F92795">
        <w:rPr>
          <w:rFonts w:ascii="Times New Roman" w:hAnsi="Times New Roman"/>
          <w:sz w:val="28"/>
          <w:szCs w:val="28"/>
        </w:rPr>
        <w:noBreakHyphen/>
        <w:t>VII,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p>
    <w:p w:rsidR="00584DEE" w:rsidRPr="00F92795" w:rsidRDefault="00584DEE" w:rsidP="00584DEE">
      <w:pPr>
        <w:pStyle w:val="a3"/>
        <w:ind w:firstLine="567"/>
        <w:jc w:val="both"/>
        <w:rPr>
          <w:rFonts w:ascii="Times New Roman" w:hAnsi="Times New Roman"/>
          <w:sz w:val="28"/>
          <w:szCs w:val="28"/>
        </w:rPr>
      </w:pPr>
      <w:r w:rsidRPr="00F9279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rsidR="00584DEE" w:rsidRPr="00F92795" w:rsidRDefault="00584DEE" w:rsidP="00584DEE">
      <w:pPr>
        <w:pStyle w:val="a3"/>
        <w:ind w:firstLine="567"/>
        <w:jc w:val="both"/>
        <w:rPr>
          <w:rFonts w:ascii="Times New Roman" w:hAnsi="Times New Roman"/>
          <w:sz w:val="28"/>
          <w:szCs w:val="28"/>
        </w:rPr>
      </w:pPr>
      <w:r w:rsidRPr="00F92795">
        <w:rPr>
          <w:rFonts w:ascii="Times New Roman" w:hAnsi="Times New Roman"/>
          <w:sz w:val="28"/>
          <w:szCs w:val="28"/>
        </w:rPr>
        <w:t>2) дисциплінарна скарга є анонімною;</w:t>
      </w:r>
    </w:p>
    <w:p w:rsidR="00584DEE" w:rsidRPr="00F92795" w:rsidRDefault="00584DEE" w:rsidP="00584DEE">
      <w:pPr>
        <w:pStyle w:val="a3"/>
        <w:ind w:firstLine="567"/>
        <w:jc w:val="both"/>
        <w:rPr>
          <w:rFonts w:ascii="Times New Roman" w:hAnsi="Times New Roman"/>
          <w:sz w:val="28"/>
          <w:szCs w:val="28"/>
        </w:rPr>
      </w:pPr>
      <w:r w:rsidRPr="00F92795">
        <w:rPr>
          <w:rFonts w:ascii="Times New Roman" w:hAnsi="Times New Roman"/>
          <w:sz w:val="28"/>
          <w:szCs w:val="28"/>
        </w:rPr>
        <w:t>3) дисциплінарна скарга подана з підстав, не визначених </w:t>
      </w:r>
      <w:hyperlink r:id="rId9" w:anchor="n416" w:history="1">
        <w:r w:rsidRPr="00F92795">
          <w:rPr>
            <w:rStyle w:val="a6"/>
            <w:rFonts w:ascii="Times New Roman" w:hAnsi="Times New Roman"/>
            <w:color w:val="auto"/>
            <w:sz w:val="28"/>
            <w:szCs w:val="28"/>
            <w:u w:val="none"/>
          </w:rPr>
          <w:t>статтею 43</w:t>
        </w:r>
      </w:hyperlink>
      <w:r w:rsidRPr="00F92795">
        <w:rPr>
          <w:rFonts w:ascii="Times New Roman" w:hAnsi="Times New Roman"/>
          <w:sz w:val="28"/>
          <w:szCs w:val="28"/>
        </w:rPr>
        <w:t> цього Закону;</w:t>
      </w:r>
    </w:p>
    <w:p w:rsidR="00584DEE" w:rsidRPr="00F92795" w:rsidRDefault="00584DEE" w:rsidP="00584DEE">
      <w:pPr>
        <w:pStyle w:val="a3"/>
        <w:ind w:firstLine="567"/>
        <w:jc w:val="both"/>
        <w:rPr>
          <w:rFonts w:ascii="Times New Roman" w:hAnsi="Times New Roman"/>
          <w:sz w:val="28"/>
          <w:szCs w:val="28"/>
        </w:rPr>
      </w:pPr>
      <w:r w:rsidRPr="00F9279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F92795">
          <w:rPr>
            <w:rStyle w:val="a6"/>
            <w:rFonts w:ascii="Times New Roman" w:hAnsi="Times New Roman"/>
            <w:color w:val="auto"/>
            <w:sz w:val="28"/>
            <w:szCs w:val="28"/>
            <w:u w:val="none"/>
          </w:rPr>
          <w:t> статтею 51</w:t>
        </w:r>
      </w:hyperlink>
      <w:r w:rsidRPr="00F92795">
        <w:rPr>
          <w:rFonts w:ascii="Times New Roman" w:hAnsi="Times New Roman"/>
          <w:sz w:val="28"/>
          <w:szCs w:val="28"/>
        </w:rPr>
        <w:t> цього Закону;</w:t>
      </w:r>
    </w:p>
    <w:p w:rsidR="00584DEE" w:rsidRPr="00F92795" w:rsidRDefault="00584DEE" w:rsidP="00584DEE">
      <w:pPr>
        <w:pStyle w:val="a3"/>
        <w:widowControl w:val="0"/>
        <w:ind w:firstLine="567"/>
        <w:jc w:val="both"/>
        <w:rPr>
          <w:rFonts w:ascii="Times New Roman" w:hAnsi="Times New Roman"/>
          <w:sz w:val="28"/>
          <w:szCs w:val="28"/>
        </w:rPr>
      </w:pPr>
      <w:r w:rsidRPr="00F92795">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rsidR="00584DEE" w:rsidRPr="00F92795" w:rsidRDefault="00584DEE" w:rsidP="00584DEE">
      <w:pPr>
        <w:pStyle w:val="a3"/>
        <w:widowControl w:val="0"/>
        <w:ind w:firstLine="567"/>
        <w:jc w:val="both"/>
        <w:rPr>
          <w:rFonts w:ascii="Times New Roman" w:hAnsi="Times New Roman"/>
          <w:sz w:val="28"/>
          <w:szCs w:val="28"/>
        </w:rPr>
      </w:pPr>
      <w:r w:rsidRPr="00F92795">
        <w:rPr>
          <w:rFonts w:ascii="Times New Roman" w:hAnsi="Times New Roman"/>
          <w:sz w:val="28"/>
          <w:szCs w:val="28"/>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rsidR="00584DEE" w:rsidRPr="00F92795" w:rsidRDefault="00584DEE" w:rsidP="00584DEE">
      <w:pPr>
        <w:pStyle w:val="a3"/>
        <w:ind w:firstLine="567"/>
        <w:jc w:val="both"/>
        <w:rPr>
          <w:rFonts w:ascii="Times New Roman" w:hAnsi="Times New Roman"/>
          <w:sz w:val="28"/>
          <w:szCs w:val="28"/>
        </w:rPr>
      </w:pPr>
      <w:r w:rsidRPr="00F92795">
        <w:rPr>
          <w:rFonts w:ascii="Times New Roman" w:hAnsi="Times New Roman"/>
          <w:sz w:val="28"/>
          <w:szCs w:val="28"/>
        </w:rPr>
        <w:t xml:space="preserve">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w:t>
      </w:r>
      <w:r w:rsidRPr="00F92795">
        <w:rPr>
          <w:rFonts w:ascii="Times New Roman" w:hAnsi="Times New Roman"/>
          <w:sz w:val="28"/>
          <w:szCs w:val="28"/>
        </w:rPr>
        <w:lastRenderedPageBreak/>
        <w:t xml:space="preserve">наслідками, а також час і місце діяння. Суб’єктивну сторону дисциплінарного проступку характеризує вина. </w:t>
      </w:r>
    </w:p>
    <w:p w:rsidR="00584DEE" w:rsidRPr="00F92795" w:rsidRDefault="00584DEE" w:rsidP="00584DEE">
      <w:pPr>
        <w:pStyle w:val="rvps2"/>
        <w:shd w:val="clear" w:color="auto" w:fill="FFFFFF"/>
        <w:spacing w:before="0" w:beforeAutospacing="0" w:after="0" w:afterAutospacing="0"/>
        <w:ind w:firstLine="567"/>
        <w:jc w:val="both"/>
        <w:rPr>
          <w:b/>
          <w:sz w:val="28"/>
          <w:szCs w:val="28"/>
          <w:lang w:val="uk-UA"/>
        </w:rPr>
      </w:pPr>
    </w:p>
    <w:p w:rsidR="00584DEE" w:rsidRPr="00F92795" w:rsidRDefault="00584DEE" w:rsidP="00584DEE">
      <w:pPr>
        <w:pStyle w:val="rvps2"/>
        <w:shd w:val="clear" w:color="auto" w:fill="FFFFFF"/>
        <w:spacing w:before="0" w:beforeAutospacing="0" w:after="0" w:afterAutospacing="0"/>
        <w:ind w:firstLine="567"/>
        <w:jc w:val="both"/>
        <w:rPr>
          <w:b/>
          <w:sz w:val="28"/>
          <w:szCs w:val="28"/>
          <w:lang w:val="uk-UA"/>
        </w:rPr>
      </w:pPr>
      <w:r w:rsidRPr="00F92795">
        <w:rPr>
          <w:b/>
          <w:sz w:val="28"/>
          <w:szCs w:val="28"/>
          <w:lang w:val="uk-UA"/>
        </w:rPr>
        <w:t>Оцінка встановлених обставин та мотиви прийнятого рішення</w:t>
      </w:r>
    </w:p>
    <w:p w:rsidR="00584DEE" w:rsidRPr="00F92795" w:rsidRDefault="00584DEE" w:rsidP="00584DEE">
      <w:pPr>
        <w:tabs>
          <w:tab w:val="left" w:pos="567"/>
        </w:tabs>
        <w:spacing w:after="0" w:line="240" w:lineRule="auto"/>
        <w:jc w:val="both"/>
        <w:rPr>
          <w:rFonts w:ascii="Times New Roman" w:hAnsi="Times New Roman"/>
          <w:sz w:val="28"/>
          <w:szCs w:val="28"/>
        </w:rPr>
      </w:pPr>
      <w:r w:rsidRPr="00F92795">
        <w:rPr>
          <w:rFonts w:ascii="Times New Roman" w:hAnsi="Times New Roman"/>
          <w:sz w:val="28"/>
          <w:szCs w:val="28"/>
        </w:rPr>
        <w:tab/>
        <w:t xml:space="preserve">Дисциплінарна скарга </w:t>
      </w:r>
      <w:r w:rsidR="00F773FC">
        <w:rPr>
          <w:rFonts w:ascii="Times New Roman" w:hAnsi="Times New Roman"/>
          <w:sz w:val="28"/>
          <w:szCs w:val="28"/>
        </w:rPr>
        <w:t>ОСОБА 1</w:t>
      </w:r>
      <w:r w:rsidRPr="00F92795">
        <w:rPr>
          <w:rFonts w:ascii="Times New Roman" w:hAnsi="Times New Roman"/>
          <w:sz w:val="28"/>
          <w:szCs w:val="28"/>
        </w:rPr>
        <w:t xml:space="preserve"> стосується рішень, дій (бездіяльності) прокурорів, вчинених (допущених) в межах кримінального процесу.</w:t>
      </w:r>
    </w:p>
    <w:p w:rsidR="00584DEE" w:rsidRPr="00F92795" w:rsidRDefault="00584DEE" w:rsidP="00584DEE">
      <w:pPr>
        <w:tabs>
          <w:tab w:val="left" w:pos="567"/>
        </w:tabs>
        <w:spacing w:after="0" w:line="240" w:lineRule="auto"/>
        <w:ind w:firstLine="567"/>
        <w:jc w:val="both"/>
        <w:rPr>
          <w:rFonts w:ascii="Times New Roman" w:hAnsi="Times New Roman"/>
          <w:sz w:val="28"/>
          <w:szCs w:val="28"/>
        </w:rPr>
      </w:pPr>
      <w:r w:rsidRPr="00F92795">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rsidR="00584DEE" w:rsidRPr="00F92795" w:rsidRDefault="00584DEE" w:rsidP="00584DEE">
      <w:pPr>
        <w:widowControl w:val="0"/>
        <w:spacing w:after="0" w:line="240" w:lineRule="auto"/>
        <w:ind w:firstLine="567"/>
        <w:contextualSpacing/>
        <w:jc w:val="both"/>
        <w:rPr>
          <w:rFonts w:ascii="Times New Roman" w:hAnsi="Times New Roman"/>
          <w:sz w:val="28"/>
          <w:szCs w:val="28"/>
          <w:shd w:val="clear" w:color="auto" w:fill="FFFFFF"/>
        </w:rPr>
      </w:pPr>
      <w:r w:rsidRPr="00F92795">
        <w:rPr>
          <w:rFonts w:ascii="Times New Roman" w:hAnsi="Times New Roman"/>
          <w:sz w:val="28"/>
          <w:szCs w:val="28"/>
          <w:shd w:val="clear" w:color="auto" w:fill="FFFFFF"/>
          <w:lang w:eastAsia="ru-RU"/>
        </w:rPr>
        <w:t>Згідно із частиною першою статті 45 Закону №1697-</w:t>
      </w:r>
      <w:r w:rsidRPr="00F92795">
        <w:rPr>
          <w:rFonts w:ascii="Times New Roman" w:hAnsi="Times New Roman"/>
          <w:sz w:val="28"/>
          <w:szCs w:val="28"/>
          <w:shd w:val="clear" w:color="auto" w:fill="FFFFFF"/>
          <w:lang w:val="en-US" w:eastAsia="ru-RU"/>
        </w:rPr>
        <w:t>VII</w:t>
      </w:r>
      <w:r w:rsidRPr="00F92795">
        <w:rPr>
          <w:rFonts w:ascii="Times New Roman" w:hAnsi="Times New Roman"/>
          <w:sz w:val="28"/>
          <w:szCs w:val="28"/>
          <w:shd w:val="clear" w:color="auto" w:fill="FFFFFF"/>
          <w:lang w:eastAsia="ru-RU"/>
        </w:rPr>
        <w:t xml:space="preserve"> </w:t>
      </w:r>
      <w:r w:rsidRPr="00F92795">
        <w:rPr>
          <w:rFonts w:ascii="Times New Roman" w:hAnsi="Times New Roman"/>
          <w:sz w:val="28"/>
          <w:szCs w:val="28"/>
          <w:shd w:val="clear" w:color="auto" w:fill="FFFFFF"/>
        </w:rPr>
        <w:t>дисциплінарне провадження – це процедура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w:t>
      </w:r>
    </w:p>
    <w:p w:rsidR="00584DEE" w:rsidRPr="00F92795" w:rsidRDefault="00584DEE" w:rsidP="00584DEE">
      <w:pPr>
        <w:widowControl w:val="0"/>
        <w:spacing w:after="0" w:line="240" w:lineRule="auto"/>
        <w:ind w:firstLine="567"/>
        <w:contextualSpacing/>
        <w:jc w:val="both"/>
        <w:rPr>
          <w:rFonts w:ascii="Times New Roman" w:hAnsi="Times New Roman"/>
          <w:sz w:val="28"/>
          <w:szCs w:val="28"/>
          <w:shd w:val="clear" w:color="auto" w:fill="FFFFFF"/>
        </w:rPr>
      </w:pPr>
      <w:r w:rsidRPr="00F92795">
        <w:rPr>
          <w:rFonts w:ascii="Times New Roman" w:hAnsi="Times New Roman"/>
          <w:sz w:val="28"/>
          <w:szCs w:val="28"/>
          <w:shd w:val="clear" w:color="auto" w:fill="FFFFFF"/>
        </w:rPr>
        <w:t xml:space="preserve">При цьому право на звернення до відповідного органу, що здійснює дисциплінарне провадження щодо прокурорів, із дисциплінарною скаргою про вчинення прокурором дисциплінарного проступку має кожен, кому відомі такі факти. Рекомендований зразок дисциплінарної скарги розміщується на </w:t>
      </w:r>
      <w:proofErr w:type="spellStart"/>
      <w:r w:rsidRPr="00F92795">
        <w:rPr>
          <w:rFonts w:ascii="Times New Roman" w:hAnsi="Times New Roman"/>
          <w:sz w:val="28"/>
          <w:szCs w:val="28"/>
          <w:shd w:val="clear" w:color="auto" w:fill="FFFFFF"/>
        </w:rPr>
        <w:t>вебсайті</w:t>
      </w:r>
      <w:proofErr w:type="spellEnd"/>
      <w:r w:rsidRPr="00F92795">
        <w:rPr>
          <w:rFonts w:ascii="Times New Roman" w:hAnsi="Times New Roman"/>
          <w:sz w:val="28"/>
          <w:szCs w:val="28"/>
          <w:shd w:val="clear" w:color="auto" w:fill="FFFFFF"/>
        </w:rPr>
        <w:t xml:space="preserve"> Офісу Генерального прокурора.</w:t>
      </w:r>
    </w:p>
    <w:p w:rsidR="00584DEE" w:rsidRPr="00F92795" w:rsidRDefault="00584DEE" w:rsidP="00584DEE">
      <w:pPr>
        <w:widowControl w:val="0"/>
        <w:spacing w:after="0" w:line="240" w:lineRule="auto"/>
        <w:ind w:firstLine="567"/>
        <w:contextualSpacing/>
        <w:jc w:val="both"/>
        <w:rPr>
          <w:rFonts w:ascii="Times New Roman" w:hAnsi="Times New Roman"/>
          <w:sz w:val="28"/>
          <w:szCs w:val="28"/>
          <w:shd w:val="clear" w:color="auto" w:fill="FFFFFF"/>
          <w:lang w:eastAsia="ru-RU"/>
        </w:rPr>
      </w:pPr>
      <w:r w:rsidRPr="00F92795">
        <w:rPr>
          <w:rFonts w:ascii="Times New Roman" w:hAnsi="Times New Roman"/>
          <w:sz w:val="28"/>
          <w:szCs w:val="28"/>
          <w:shd w:val="clear" w:color="auto" w:fill="FFFFFF"/>
        </w:rPr>
        <w:t xml:space="preserve">Зазначений </w:t>
      </w:r>
      <w:r w:rsidR="00F773FC">
        <w:rPr>
          <w:rFonts w:ascii="Times New Roman" w:hAnsi="Times New Roman"/>
          <w:sz w:val="28"/>
          <w:szCs w:val="28"/>
          <w:shd w:val="clear" w:color="auto" w:fill="FFFFFF"/>
        </w:rPr>
        <w:t>зразок</w:t>
      </w:r>
      <w:r w:rsidRPr="00F92795">
        <w:rPr>
          <w:rFonts w:ascii="Times New Roman" w:hAnsi="Times New Roman"/>
          <w:sz w:val="28"/>
          <w:szCs w:val="28"/>
          <w:shd w:val="clear" w:color="auto" w:fill="FFFFFF"/>
        </w:rPr>
        <w:t xml:space="preserve"> передбачає заповнення відомостей стосовно прокурора, у тому числі прізвища, ім’я та по батькові, який, на думку скаржника, вчинив дисциплінарний проступок.</w:t>
      </w:r>
    </w:p>
    <w:p w:rsidR="00584DEE" w:rsidRPr="00F92795" w:rsidRDefault="00584DEE" w:rsidP="00584DEE">
      <w:pPr>
        <w:widowControl w:val="0"/>
        <w:spacing w:after="0" w:line="240" w:lineRule="auto"/>
        <w:ind w:firstLine="567"/>
        <w:contextualSpacing/>
        <w:jc w:val="both"/>
        <w:rPr>
          <w:rFonts w:ascii="Times New Roman" w:hAnsi="Times New Roman"/>
          <w:sz w:val="28"/>
          <w:szCs w:val="28"/>
          <w:shd w:val="clear" w:color="auto" w:fill="FFFFFF"/>
        </w:rPr>
      </w:pPr>
      <w:r w:rsidRPr="00F92795">
        <w:rPr>
          <w:rFonts w:ascii="Times New Roman" w:hAnsi="Times New Roman"/>
          <w:sz w:val="28"/>
          <w:szCs w:val="28"/>
          <w:shd w:val="clear" w:color="auto" w:fill="FFFFFF"/>
        </w:rPr>
        <w:t>Таким чином, виходячи зі змісту вищевказаних норм Закону у дисциплінарній скарзі в обов’язковому порядку повинні міститися відомості про конкретного прокурора, стосовно якого її подано та виклад обставин вчинення прокурором дисциплінарного проступку, які встановлюються у кожному конкретному випадку.</w:t>
      </w:r>
    </w:p>
    <w:p w:rsidR="00584DEE" w:rsidRPr="00F92795" w:rsidRDefault="00584DEE" w:rsidP="00584DEE">
      <w:pPr>
        <w:tabs>
          <w:tab w:val="left" w:pos="567"/>
        </w:tabs>
        <w:spacing w:after="0" w:line="240" w:lineRule="auto"/>
        <w:ind w:firstLine="567"/>
        <w:jc w:val="both"/>
        <w:rPr>
          <w:rFonts w:ascii="Times New Roman" w:hAnsi="Times New Roman"/>
          <w:sz w:val="28"/>
          <w:szCs w:val="28"/>
        </w:rPr>
      </w:pPr>
      <w:r w:rsidRPr="00F92795">
        <w:rPr>
          <w:rFonts w:ascii="Times New Roman" w:hAnsi="Times New Roman"/>
          <w:sz w:val="28"/>
          <w:szCs w:val="28"/>
        </w:rPr>
        <w:t xml:space="preserve">Натомість, дисциплінарна скарга не містять відомостей про конкретних посадових осіб (прокурорів), які, на думку скаржника, допустили порушення прав осіб або вимог закону. </w:t>
      </w:r>
    </w:p>
    <w:p w:rsidR="00584DEE" w:rsidRPr="00F92795" w:rsidRDefault="00584DEE" w:rsidP="00584DEE">
      <w:pPr>
        <w:widowControl w:val="0"/>
        <w:pBdr>
          <w:bottom w:val="single" w:sz="12" w:space="12" w:color="FFFFFF"/>
        </w:pBdr>
        <w:spacing w:after="0" w:line="240" w:lineRule="auto"/>
        <w:ind w:firstLine="567"/>
        <w:jc w:val="both"/>
        <w:rPr>
          <w:rFonts w:ascii="Times New Roman" w:hAnsi="Times New Roman"/>
          <w:sz w:val="28"/>
          <w:szCs w:val="28"/>
        </w:rPr>
      </w:pPr>
      <w:r w:rsidRPr="00F92795">
        <w:rPr>
          <w:rFonts w:ascii="Times New Roman" w:hAnsi="Times New Roman"/>
          <w:sz w:val="28"/>
          <w:szCs w:val="28"/>
        </w:rPr>
        <w:t>На підставі викладеного, як член Комісії, дійш</w:t>
      </w:r>
      <w:r w:rsidR="00B543CA">
        <w:rPr>
          <w:rFonts w:ascii="Times New Roman" w:hAnsi="Times New Roman"/>
          <w:sz w:val="28"/>
          <w:szCs w:val="28"/>
        </w:rPr>
        <w:t>ла</w:t>
      </w:r>
      <w:r w:rsidRPr="00F92795">
        <w:rPr>
          <w:rFonts w:ascii="Times New Roman" w:hAnsi="Times New Roman"/>
          <w:sz w:val="28"/>
          <w:szCs w:val="28"/>
        </w:rPr>
        <w:t xml:space="preserve"> висновку, що дисциплінарна скарга не містить конкретних відомостей про наявність ознак дисциплінарного проступку будь-яких прокурорів. </w:t>
      </w:r>
    </w:p>
    <w:p w:rsidR="00584DEE" w:rsidRPr="00F92795" w:rsidRDefault="00584DEE" w:rsidP="005B416B">
      <w:pPr>
        <w:widowControl w:val="0"/>
        <w:pBdr>
          <w:bottom w:val="single" w:sz="12" w:space="12" w:color="FFFFFF"/>
        </w:pBdr>
        <w:spacing w:after="0" w:line="240" w:lineRule="auto"/>
        <w:ind w:firstLine="567"/>
        <w:jc w:val="both"/>
        <w:rPr>
          <w:rFonts w:ascii="Times New Roman" w:hAnsi="Times New Roman"/>
          <w:sz w:val="28"/>
          <w:szCs w:val="28"/>
        </w:rPr>
      </w:pPr>
      <w:r w:rsidRPr="00F92795">
        <w:rPr>
          <w:rFonts w:ascii="Times New Roman" w:hAnsi="Times New Roman"/>
          <w:sz w:val="28"/>
          <w:szCs w:val="28"/>
        </w:rPr>
        <w:t>Керуючись статтями 44 – 46  Закону № 1697</w:t>
      </w:r>
      <w:r w:rsidRPr="00F92795">
        <w:rPr>
          <w:rFonts w:ascii="Times New Roman" w:hAnsi="Times New Roman"/>
          <w:sz w:val="28"/>
          <w:szCs w:val="28"/>
        </w:rPr>
        <w:noBreakHyphen/>
        <w:t xml:space="preserve">VII, пунктами 28, 98 Положення про порядок роботи відповідного органу, що здійснює дисциплінарне провадження, </w:t>
      </w:r>
    </w:p>
    <w:p w:rsidR="00DE49BE" w:rsidRPr="00A34A46" w:rsidRDefault="00DE49BE" w:rsidP="005B416B">
      <w:pPr>
        <w:spacing w:after="0"/>
        <w:jc w:val="center"/>
        <w:rPr>
          <w:rFonts w:ascii="Times New Roman" w:hAnsi="Times New Roman"/>
          <w:sz w:val="28"/>
          <w:szCs w:val="28"/>
        </w:rPr>
      </w:pPr>
      <w:r w:rsidRPr="00A34A46">
        <w:rPr>
          <w:rFonts w:ascii="Times New Roman" w:hAnsi="Times New Roman"/>
          <w:b/>
          <w:sz w:val="28"/>
          <w:szCs w:val="28"/>
        </w:rPr>
        <w:t>В</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И</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Р</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І</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Ш</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И</w:t>
      </w:r>
      <w:r w:rsidR="002B1624" w:rsidRPr="00A34A46">
        <w:rPr>
          <w:rFonts w:ascii="Times New Roman" w:hAnsi="Times New Roman"/>
          <w:b/>
          <w:sz w:val="28"/>
          <w:szCs w:val="28"/>
        </w:rPr>
        <w:t xml:space="preserve"> Л А</w:t>
      </w:r>
      <w:r w:rsidRPr="00A34A46">
        <w:rPr>
          <w:rFonts w:ascii="Times New Roman" w:hAnsi="Times New Roman"/>
          <w:b/>
          <w:sz w:val="28"/>
          <w:szCs w:val="28"/>
        </w:rPr>
        <w:t>:</w:t>
      </w:r>
    </w:p>
    <w:p w:rsidR="005B416B" w:rsidRPr="00F92795" w:rsidRDefault="005B416B" w:rsidP="005B416B">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 xml:space="preserve">Відмовити у відкритті дисциплінарного провадження за скаргою </w:t>
      </w:r>
      <w:r>
        <w:rPr>
          <w:rFonts w:ascii="Times New Roman" w:hAnsi="Times New Roman"/>
          <w:sz w:val="28"/>
          <w:szCs w:val="28"/>
        </w:rPr>
        <w:t>Степанова В.С</w:t>
      </w:r>
      <w:r w:rsidRPr="00F92795">
        <w:rPr>
          <w:rFonts w:ascii="Times New Roman" w:hAnsi="Times New Roman"/>
          <w:sz w:val="28"/>
          <w:szCs w:val="28"/>
        </w:rPr>
        <w:t>.</w:t>
      </w:r>
    </w:p>
    <w:p w:rsidR="005B416B" w:rsidRPr="00F92795" w:rsidRDefault="005B416B" w:rsidP="005B416B">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Копію рішення направити скаржнику.</w:t>
      </w:r>
    </w:p>
    <w:p w:rsidR="00BC4266" w:rsidRPr="00A34A46" w:rsidRDefault="00BC4266" w:rsidP="00A34A46">
      <w:pPr>
        <w:spacing w:after="0"/>
        <w:rPr>
          <w:rFonts w:ascii="Times New Roman" w:hAnsi="Times New Roman"/>
          <w:sz w:val="28"/>
          <w:szCs w:val="28"/>
        </w:rPr>
      </w:pPr>
    </w:p>
    <w:p w:rsidR="00685771" w:rsidRPr="002B1624" w:rsidRDefault="00685771" w:rsidP="00BC4266">
      <w:pPr>
        <w:widowControl w:val="0"/>
        <w:tabs>
          <w:tab w:val="left" w:pos="851"/>
        </w:tabs>
        <w:spacing w:after="0" w:line="240" w:lineRule="auto"/>
        <w:contextualSpacing/>
        <w:jc w:val="both"/>
        <w:rPr>
          <w:rFonts w:ascii="Times New Roman" w:hAnsi="Times New Roman"/>
          <w:sz w:val="28"/>
          <w:szCs w:val="28"/>
        </w:rPr>
      </w:pPr>
    </w:p>
    <w:p w:rsidR="00851951" w:rsidRPr="002B1624" w:rsidRDefault="00DE49BE" w:rsidP="0035166E">
      <w:pPr>
        <w:widowControl w:val="0"/>
        <w:tabs>
          <w:tab w:val="left" w:pos="851"/>
        </w:tabs>
        <w:spacing w:after="0" w:line="240" w:lineRule="auto"/>
        <w:contextualSpacing/>
        <w:jc w:val="both"/>
        <w:rPr>
          <w:rFonts w:ascii="Times New Roman" w:hAnsi="Times New Roman"/>
          <w:b/>
          <w:sz w:val="28"/>
          <w:szCs w:val="28"/>
        </w:rPr>
      </w:pPr>
      <w:r w:rsidRPr="002B1624">
        <w:rPr>
          <w:rFonts w:ascii="Times New Roman" w:hAnsi="Times New Roman"/>
          <w:b/>
          <w:sz w:val="28"/>
          <w:szCs w:val="28"/>
        </w:rPr>
        <w:t xml:space="preserve">Член </w:t>
      </w:r>
      <w:r w:rsidR="0035166E" w:rsidRPr="002B1624">
        <w:rPr>
          <w:rFonts w:ascii="Times New Roman" w:hAnsi="Times New Roman"/>
          <w:b/>
          <w:sz w:val="28"/>
          <w:szCs w:val="28"/>
        </w:rPr>
        <w:t>Комісії</w:t>
      </w:r>
      <w:r w:rsidR="00EF2244" w:rsidRPr="002B1624">
        <w:rPr>
          <w:rFonts w:ascii="Times New Roman" w:hAnsi="Times New Roman"/>
          <w:b/>
          <w:sz w:val="28"/>
          <w:szCs w:val="28"/>
        </w:rPr>
        <w:tab/>
      </w:r>
      <w:r w:rsidR="00EF2244" w:rsidRPr="002B1624">
        <w:rPr>
          <w:rFonts w:ascii="Times New Roman" w:hAnsi="Times New Roman"/>
          <w:b/>
          <w:sz w:val="28"/>
          <w:szCs w:val="28"/>
        </w:rPr>
        <w:tab/>
      </w:r>
      <w:r w:rsidR="00A85013" w:rsidRPr="002B1624">
        <w:rPr>
          <w:rFonts w:ascii="Times New Roman" w:hAnsi="Times New Roman"/>
          <w:b/>
          <w:sz w:val="28"/>
          <w:szCs w:val="28"/>
        </w:rPr>
        <w:t xml:space="preserve">         </w:t>
      </w:r>
      <w:r w:rsidR="00EF2244" w:rsidRPr="002B1624">
        <w:rPr>
          <w:rFonts w:ascii="Times New Roman" w:hAnsi="Times New Roman"/>
          <w:b/>
          <w:sz w:val="28"/>
          <w:szCs w:val="28"/>
        </w:rPr>
        <w:tab/>
      </w:r>
      <w:r w:rsidR="00431EA2" w:rsidRPr="002B1624">
        <w:rPr>
          <w:rFonts w:ascii="Times New Roman" w:hAnsi="Times New Roman"/>
          <w:b/>
          <w:sz w:val="28"/>
          <w:szCs w:val="28"/>
        </w:rPr>
        <w:t xml:space="preserve">          </w:t>
      </w:r>
      <w:r w:rsidR="00EF2244" w:rsidRPr="002B1624">
        <w:rPr>
          <w:rFonts w:ascii="Times New Roman" w:hAnsi="Times New Roman"/>
          <w:b/>
          <w:sz w:val="28"/>
          <w:szCs w:val="28"/>
        </w:rPr>
        <w:tab/>
      </w:r>
      <w:r w:rsidR="00870CBC" w:rsidRPr="002B1624">
        <w:rPr>
          <w:rFonts w:ascii="Times New Roman" w:hAnsi="Times New Roman"/>
          <w:b/>
          <w:sz w:val="28"/>
          <w:szCs w:val="28"/>
        </w:rPr>
        <w:tab/>
      </w:r>
      <w:r w:rsidR="00870CBC" w:rsidRPr="002B1624">
        <w:rPr>
          <w:rFonts w:ascii="Times New Roman" w:hAnsi="Times New Roman"/>
          <w:b/>
          <w:sz w:val="28"/>
          <w:szCs w:val="28"/>
        </w:rPr>
        <w:tab/>
      </w:r>
      <w:r w:rsidR="00B27890" w:rsidRPr="002B1624">
        <w:rPr>
          <w:rFonts w:ascii="Times New Roman" w:hAnsi="Times New Roman"/>
          <w:b/>
          <w:sz w:val="28"/>
          <w:szCs w:val="28"/>
        </w:rPr>
        <w:t xml:space="preserve">          </w:t>
      </w:r>
      <w:r w:rsidR="002B1624">
        <w:rPr>
          <w:rFonts w:ascii="Times New Roman" w:hAnsi="Times New Roman"/>
          <w:b/>
          <w:sz w:val="28"/>
          <w:szCs w:val="28"/>
        </w:rPr>
        <w:t xml:space="preserve">   Світлан</w:t>
      </w:r>
      <w:bookmarkStart w:id="0" w:name="_GoBack"/>
      <w:bookmarkEnd w:id="0"/>
      <w:r w:rsidR="002B1624">
        <w:rPr>
          <w:rFonts w:ascii="Times New Roman" w:hAnsi="Times New Roman"/>
          <w:b/>
          <w:sz w:val="28"/>
          <w:szCs w:val="28"/>
        </w:rPr>
        <w:t>а БОБРОВНИК</w:t>
      </w:r>
    </w:p>
    <w:sectPr w:rsidR="00851951" w:rsidRPr="002B1624" w:rsidSect="00810588">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2BA" w:rsidRDefault="008342BA" w:rsidP="00E32F4B">
      <w:pPr>
        <w:spacing w:after="0" w:line="240" w:lineRule="auto"/>
      </w:pPr>
      <w:r>
        <w:separator/>
      </w:r>
    </w:p>
  </w:endnote>
  <w:endnote w:type="continuationSeparator" w:id="0">
    <w:p w:rsidR="008342BA" w:rsidRDefault="008342BA"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2BA" w:rsidRDefault="008342BA" w:rsidP="00E32F4B">
      <w:pPr>
        <w:spacing w:after="0" w:line="240" w:lineRule="auto"/>
      </w:pPr>
      <w:r>
        <w:separator/>
      </w:r>
    </w:p>
  </w:footnote>
  <w:footnote w:type="continuationSeparator" w:id="0">
    <w:p w:rsidR="008342BA" w:rsidRDefault="008342BA"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rsidR="00E32F4B" w:rsidRDefault="00E32F4B" w:rsidP="005B416B">
        <w:pPr>
          <w:pStyle w:val="a9"/>
          <w:jc w:val="center"/>
        </w:pPr>
        <w:r w:rsidRPr="005B416B">
          <w:rPr>
            <w:rFonts w:ascii="Times New Roman" w:hAnsi="Times New Roman"/>
            <w:sz w:val="26"/>
            <w:szCs w:val="26"/>
          </w:rPr>
          <w:fldChar w:fldCharType="begin"/>
        </w:r>
        <w:r w:rsidRPr="005B416B">
          <w:rPr>
            <w:rFonts w:ascii="Times New Roman" w:hAnsi="Times New Roman"/>
            <w:sz w:val="26"/>
            <w:szCs w:val="26"/>
          </w:rPr>
          <w:instrText>PAGE   \* MERGEFORMAT</w:instrText>
        </w:r>
        <w:r w:rsidRPr="005B416B">
          <w:rPr>
            <w:rFonts w:ascii="Times New Roman" w:hAnsi="Times New Roman"/>
            <w:sz w:val="26"/>
            <w:szCs w:val="26"/>
          </w:rPr>
          <w:fldChar w:fldCharType="separate"/>
        </w:r>
        <w:r w:rsidR="00F773FC" w:rsidRPr="00F773FC">
          <w:rPr>
            <w:rFonts w:ascii="Times New Roman" w:hAnsi="Times New Roman"/>
            <w:noProof/>
            <w:sz w:val="26"/>
            <w:szCs w:val="26"/>
            <w:lang w:val="ru-RU"/>
          </w:rPr>
          <w:t>2</w:t>
        </w:r>
        <w:r w:rsidRPr="005B416B">
          <w:rPr>
            <w:rFonts w:ascii="Times New Roman" w:hAnsi="Times New Roman"/>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337"/>
    <w:rsid w:val="000002A8"/>
    <w:rsid w:val="0000070A"/>
    <w:rsid w:val="000008E4"/>
    <w:rsid w:val="00002414"/>
    <w:rsid w:val="00005F79"/>
    <w:rsid w:val="00020FC0"/>
    <w:rsid w:val="000218D0"/>
    <w:rsid w:val="00021E4A"/>
    <w:rsid w:val="00023822"/>
    <w:rsid w:val="000244D1"/>
    <w:rsid w:val="000312E1"/>
    <w:rsid w:val="00032898"/>
    <w:rsid w:val="0003477D"/>
    <w:rsid w:val="00040CE9"/>
    <w:rsid w:val="00042C81"/>
    <w:rsid w:val="0004356A"/>
    <w:rsid w:val="00043611"/>
    <w:rsid w:val="00047B7E"/>
    <w:rsid w:val="00050210"/>
    <w:rsid w:val="000514ED"/>
    <w:rsid w:val="00055750"/>
    <w:rsid w:val="000566B3"/>
    <w:rsid w:val="00060180"/>
    <w:rsid w:val="00061E56"/>
    <w:rsid w:val="000623D1"/>
    <w:rsid w:val="0006440C"/>
    <w:rsid w:val="00066EE3"/>
    <w:rsid w:val="00072463"/>
    <w:rsid w:val="00073FED"/>
    <w:rsid w:val="000756A5"/>
    <w:rsid w:val="00083C6F"/>
    <w:rsid w:val="00085FAF"/>
    <w:rsid w:val="00087365"/>
    <w:rsid w:val="00091A08"/>
    <w:rsid w:val="00092270"/>
    <w:rsid w:val="000A0401"/>
    <w:rsid w:val="000A4EF6"/>
    <w:rsid w:val="000B1C9A"/>
    <w:rsid w:val="000B22F1"/>
    <w:rsid w:val="000B276E"/>
    <w:rsid w:val="000B280D"/>
    <w:rsid w:val="000B5193"/>
    <w:rsid w:val="000B543B"/>
    <w:rsid w:val="000B60F5"/>
    <w:rsid w:val="000D4954"/>
    <w:rsid w:val="000D5710"/>
    <w:rsid w:val="000E2970"/>
    <w:rsid w:val="000E4EB4"/>
    <w:rsid w:val="000E54AE"/>
    <w:rsid w:val="000F4963"/>
    <w:rsid w:val="001033F0"/>
    <w:rsid w:val="001113A0"/>
    <w:rsid w:val="00112FFA"/>
    <w:rsid w:val="0011363B"/>
    <w:rsid w:val="0012038C"/>
    <w:rsid w:val="001210A5"/>
    <w:rsid w:val="001220DF"/>
    <w:rsid w:val="001320DF"/>
    <w:rsid w:val="00141E41"/>
    <w:rsid w:val="00143328"/>
    <w:rsid w:val="00145969"/>
    <w:rsid w:val="00146EBB"/>
    <w:rsid w:val="00147DE5"/>
    <w:rsid w:val="00152B89"/>
    <w:rsid w:val="001629E0"/>
    <w:rsid w:val="001675C2"/>
    <w:rsid w:val="0017014F"/>
    <w:rsid w:val="001706F8"/>
    <w:rsid w:val="00172F58"/>
    <w:rsid w:val="00175CDD"/>
    <w:rsid w:val="00193CC7"/>
    <w:rsid w:val="001A41AC"/>
    <w:rsid w:val="001A6986"/>
    <w:rsid w:val="001B28DE"/>
    <w:rsid w:val="001C41D0"/>
    <w:rsid w:val="001D1A77"/>
    <w:rsid w:val="001D6475"/>
    <w:rsid w:val="001D73D3"/>
    <w:rsid w:val="001D773C"/>
    <w:rsid w:val="001E33FB"/>
    <w:rsid w:val="001E3DCC"/>
    <w:rsid w:val="001E629C"/>
    <w:rsid w:val="001F04AC"/>
    <w:rsid w:val="001F625F"/>
    <w:rsid w:val="0020022D"/>
    <w:rsid w:val="00203759"/>
    <w:rsid w:val="00207F6F"/>
    <w:rsid w:val="002137F5"/>
    <w:rsid w:val="00222AE4"/>
    <w:rsid w:val="002233EF"/>
    <w:rsid w:val="00224B24"/>
    <w:rsid w:val="002258E2"/>
    <w:rsid w:val="0022705D"/>
    <w:rsid w:val="00230DFB"/>
    <w:rsid w:val="00231CED"/>
    <w:rsid w:val="0024033A"/>
    <w:rsid w:val="0024273A"/>
    <w:rsid w:val="002448F4"/>
    <w:rsid w:val="00244F27"/>
    <w:rsid w:val="00252A27"/>
    <w:rsid w:val="00255336"/>
    <w:rsid w:val="00257BE7"/>
    <w:rsid w:val="00264900"/>
    <w:rsid w:val="002669D5"/>
    <w:rsid w:val="00283287"/>
    <w:rsid w:val="00283C2B"/>
    <w:rsid w:val="0028534E"/>
    <w:rsid w:val="00287C24"/>
    <w:rsid w:val="002923C2"/>
    <w:rsid w:val="002A5200"/>
    <w:rsid w:val="002A6DAF"/>
    <w:rsid w:val="002A7ECE"/>
    <w:rsid w:val="002B1093"/>
    <w:rsid w:val="002B1589"/>
    <w:rsid w:val="002B1624"/>
    <w:rsid w:val="002B2BE1"/>
    <w:rsid w:val="002B6879"/>
    <w:rsid w:val="002C598B"/>
    <w:rsid w:val="002E6DD8"/>
    <w:rsid w:val="002F1921"/>
    <w:rsid w:val="002F41E3"/>
    <w:rsid w:val="002F4314"/>
    <w:rsid w:val="002F43BA"/>
    <w:rsid w:val="002F43BB"/>
    <w:rsid w:val="002F5A5D"/>
    <w:rsid w:val="002F78D6"/>
    <w:rsid w:val="003007B0"/>
    <w:rsid w:val="00301E3A"/>
    <w:rsid w:val="00305D49"/>
    <w:rsid w:val="00311DFB"/>
    <w:rsid w:val="00312946"/>
    <w:rsid w:val="00321459"/>
    <w:rsid w:val="0032608B"/>
    <w:rsid w:val="0033421C"/>
    <w:rsid w:val="00334B12"/>
    <w:rsid w:val="00341B9C"/>
    <w:rsid w:val="00341FE8"/>
    <w:rsid w:val="00344956"/>
    <w:rsid w:val="003465EE"/>
    <w:rsid w:val="003508B9"/>
    <w:rsid w:val="003509CC"/>
    <w:rsid w:val="0035166E"/>
    <w:rsid w:val="00355A93"/>
    <w:rsid w:val="00355D58"/>
    <w:rsid w:val="0036254D"/>
    <w:rsid w:val="00374868"/>
    <w:rsid w:val="0037674A"/>
    <w:rsid w:val="00377796"/>
    <w:rsid w:val="003824A7"/>
    <w:rsid w:val="0039412C"/>
    <w:rsid w:val="00396316"/>
    <w:rsid w:val="003A1157"/>
    <w:rsid w:val="003A4737"/>
    <w:rsid w:val="003A7662"/>
    <w:rsid w:val="003B2D97"/>
    <w:rsid w:val="003B6D87"/>
    <w:rsid w:val="003C4D52"/>
    <w:rsid w:val="003C6CB2"/>
    <w:rsid w:val="003D43B7"/>
    <w:rsid w:val="003E177D"/>
    <w:rsid w:val="003E2A94"/>
    <w:rsid w:val="003E4C4A"/>
    <w:rsid w:val="003F0337"/>
    <w:rsid w:val="003F3682"/>
    <w:rsid w:val="003F45F2"/>
    <w:rsid w:val="003F6830"/>
    <w:rsid w:val="00401E1A"/>
    <w:rsid w:val="00405A09"/>
    <w:rsid w:val="0040775D"/>
    <w:rsid w:val="00412EDF"/>
    <w:rsid w:val="00414648"/>
    <w:rsid w:val="0041481F"/>
    <w:rsid w:val="00421AF0"/>
    <w:rsid w:val="004235F6"/>
    <w:rsid w:val="004246D3"/>
    <w:rsid w:val="00424D48"/>
    <w:rsid w:val="00425265"/>
    <w:rsid w:val="00426309"/>
    <w:rsid w:val="00431A4B"/>
    <w:rsid w:val="00431EA2"/>
    <w:rsid w:val="00436359"/>
    <w:rsid w:val="004434EE"/>
    <w:rsid w:val="00443DDF"/>
    <w:rsid w:val="00443ECE"/>
    <w:rsid w:val="00443F4B"/>
    <w:rsid w:val="00446043"/>
    <w:rsid w:val="00446608"/>
    <w:rsid w:val="00447398"/>
    <w:rsid w:val="00451D2C"/>
    <w:rsid w:val="0045387A"/>
    <w:rsid w:val="00456D29"/>
    <w:rsid w:val="00456F1E"/>
    <w:rsid w:val="004630DF"/>
    <w:rsid w:val="00471054"/>
    <w:rsid w:val="00472C7E"/>
    <w:rsid w:val="00474014"/>
    <w:rsid w:val="0047486A"/>
    <w:rsid w:val="00475B93"/>
    <w:rsid w:val="00476606"/>
    <w:rsid w:val="00477543"/>
    <w:rsid w:val="00482A79"/>
    <w:rsid w:val="00484637"/>
    <w:rsid w:val="00486EF0"/>
    <w:rsid w:val="0049259B"/>
    <w:rsid w:val="00493490"/>
    <w:rsid w:val="0049601A"/>
    <w:rsid w:val="004A0112"/>
    <w:rsid w:val="004A0806"/>
    <w:rsid w:val="004A4F4C"/>
    <w:rsid w:val="004C1319"/>
    <w:rsid w:val="004C73E4"/>
    <w:rsid w:val="004D3A71"/>
    <w:rsid w:val="004D6245"/>
    <w:rsid w:val="004E06E7"/>
    <w:rsid w:val="004E3137"/>
    <w:rsid w:val="004F31DC"/>
    <w:rsid w:val="004F4C39"/>
    <w:rsid w:val="004F6518"/>
    <w:rsid w:val="00515715"/>
    <w:rsid w:val="0052081F"/>
    <w:rsid w:val="00521C0A"/>
    <w:rsid w:val="0052350F"/>
    <w:rsid w:val="005236C0"/>
    <w:rsid w:val="00523D6E"/>
    <w:rsid w:val="0052667E"/>
    <w:rsid w:val="00526787"/>
    <w:rsid w:val="00526F07"/>
    <w:rsid w:val="00533389"/>
    <w:rsid w:val="00534064"/>
    <w:rsid w:val="00535E75"/>
    <w:rsid w:val="00540850"/>
    <w:rsid w:val="005414B9"/>
    <w:rsid w:val="00544B20"/>
    <w:rsid w:val="00545BE6"/>
    <w:rsid w:val="00552370"/>
    <w:rsid w:val="00552DF4"/>
    <w:rsid w:val="005540ED"/>
    <w:rsid w:val="005556A4"/>
    <w:rsid w:val="00560345"/>
    <w:rsid w:val="00562559"/>
    <w:rsid w:val="00564427"/>
    <w:rsid w:val="00565926"/>
    <w:rsid w:val="00566335"/>
    <w:rsid w:val="005754DB"/>
    <w:rsid w:val="00577911"/>
    <w:rsid w:val="00584DEE"/>
    <w:rsid w:val="00585FB3"/>
    <w:rsid w:val="005929A4"/>
    <w:rsid w:val="0059672D"/>
    <w:rsid w:val="00597003"/>
    <w:rsid w:val="00597511"/>
    <w:rsid w:val="005A172B"/>
    <w:rsid w:val="005A4449"/>
    <w:rsid w:val="005B0DD0"/>
    <w:rsid w:val="005B416B"/>
    <w:rsid w:val="005C052A"/>
    <w:rsid w:val="005C0631"/>
    <w:rsid w:val="005C0E1D"/>
    <w:rsid w:val="005C121F"/>
    <w:rsid w:val="005C3193"/>
    <w:rsid w:val="005D605E"/>
    <w:rsid w:val="005E2E0C"/>
    <w:rsid w:val="005E344B"/>
    <w:rsid w:val="005E60A7"/>
    <w:rsid w:val="005F152D"/>
    <w:rsid w:val="005F6453"/>
    <w:rsid w:val="005F7F5D"/>
    <w:rsid w:val="00603104"/>
    <w:rsid w:val="0060636E"/>
    <w:rsid w:val="00624F6B"/>
    <w:rsid w:val="00630CFF"/>
    <w:rsid w:val="00633333"/>
    <w:rsid w:val="00633855"/>
    <w:rsid w:val="00636B5C"/>
    <w:rsid w:val="006378A1"/>
    <w:rsid w:val="00645AF8"/>
    <w:rsid w:val="00647AAC"/>
    <w:rsid w:val="006507D0"/>
    <w:rsid w:val="0065143B"/>
    <w:rsid w:val="0065303E"/>
    <w:rsid w:val="00656D81"/>
    <w:rsid w:val="006613EC"/>
    <w:rsid w:val="0066357F"/>
    <w:rsid w:val="00666AD0"/>
    <w:rsid w:val="00670AEA"/>
    <w:rsid w:val="00677770"/>
    <w:rsid w:val="00683D81"/>
    <w:rsid w:val="00685771"/>
    <w:rsid w:val="006860F5"/>
    <w:rsid w:val="00692C47"/>
    <w:rsid w:val="00694836"/>
    <w:rsid w:val="006A1904"/>
    <w:rsid w:val="006A2BCC"/>
    <w:rsid w:val="006B2630"/>
    <w:rsid w:val="006C0363"/>
    <w:rsid w:val="006C5D13"/>
    <w:rsid w:val="006D2074"/>
    <w:rsid w:val="006D49D3"/>
    <w:rsid w:val="006D5AEE"/>
    <w:rsid w:val="006D7113"/>
    <w:rsid w:val="006D74D1"/>
    <w:rsid w:val="006E025E"/>
    <w:rsid w:val="006E296C"/>
    <w:rsid w:val="006E6F92"/>
    <w:rsid w:val="006F4348"/>
    <w:rsid w:val="006F49FF"/>
    <w:rsid w:val="006F535C"/>
    <w:rsid w:val="00700A4E"/>
    <w:rsid w:val="00701DEC"/>
    <w:rsid w:val="00706609"/>
    <w:rsid w:val="007079E9"/>
    <w:rsid w:val="00707BA4"/>
    <w:rsid w:val="00710E9F"/>
    <w:rsid w:val="00715482"/>
    <w:rsid w:val="0072598B"/>
    <w:rsid w:val="00725C65"/>
    <w:rsid w:val="0073072C"/>
    <w:rsid w:val="00730846"/>
    <w:rsid w:val="00733C6D"/>
    <w:rsid w:val="00737958"/>
    <w:rsid w:val="007424AB"/>
    <w:rsid w:val="00745DE6"/>
    <w:rsid w:val="007511AA"/>
    <w:rsid w:val="007547B2"/>
    <w:rsid w:val="007622B6"/>
    <w:rsid w:val="00762E2D"/>
    <w:rsid w:val="00771F52"/>
    <w:rsid w:val="00773BB6"/>
    <w:rsid w:val="00783610"/>
    <w:rsid w:val="00787A6D"/>
    <w:rsid w:val="0079488F"/>
    <w:rsid w:val="0079489D"/>
    <w:rsid w:val="00795317"/>
    <w:rsid w:val="007A4BDB"/>
    <w:rsid w:val="007B223C"/>
    <w:rsid w:val="007B6937"/>
    <w:rsid w:val="007C2784"/>
    <w:rsid w:val="007D0A9F"/>
    <w:rsid w:val="007D3E81"/>
    <w:rsid w:val="007E3D94"/>
    <w:rsid w:val="007E57E7"/>
    <w:rsid w:val="007E59A4"/>
    <w:rsid w:val="007E79BC"/>
    <w:rsid w:val="007F0C6F"/>
    <w:rsid w:val="008058DD"/>
    <w:rsid w:val="00806085"/>
    <w:rsid w:val="00810588"/>
    <w:rsid w:val="0081688A"/>
    <w:rsid w:val="008201E4"/>
    <w:rsid w:val="00823140"/>
    <w:rsid w:val="00825791"/>
    <w:rsid w:val="00830782"/>
    <w:rsid w:val="00831614"/>
    <w:rsid w:val="00831C44"/>
    <w:rsid w:val="008342BA"/>
    <w:rsid w:val="008351C3"/>
    <w:rsid w:val="008357D7"/>
    <w:rsid w:val="00836A6E"/>
    <w:rsid w:val="008408B7"/>
    <w:rsid w:val="00840EE3"/>
    <w:rsid w:val="00844680"/>
    <w:rsid w:val="00851951"/>
    <w:rsid w:val="00857BAD"/>
    <w:rsid w:val="008642A5"/>
    <w:rsid w:val="00865EB8"/>
    <w:rsid w:val="00870CBC"/>
    <w:rsid w:val="008801C2"/>
    <w:rsid w:val="0088350F"/>
    <w:rsid w:val="00884322"/>
    <w:rsid w:val="008843F6"/>
    <w:rsid w:val="0088561C"/>
    <w:rsid w:val="00886BAA"/>
    <w:rsid w:val="008948A1"/>
    <w:rsid w:val="0089757A"/>
    <w:rsid w:val="008A05DF"/>
    <w:rsid w:val="008A08F8"/>
    <w:rsid w:val="008A3056"/>
    <w:rsid w:val="008A5A4E"/>
    <w:rsid w:val="008C2313"/>
    <w:rsid w:val="008C6535"/>
    <w:rsid w:val="008D0CA9"/>
    <w:rsid w:val="008D1132"/>
    <w:rsid w:val="008D1BB0"/>
    <w:rsid w:val="008D21F4"/>
    <w:rsid w:val="008D59A3"/>
    <w:rsid w:val="008E05ED"/>
    <w:rsid w:val="008E254A"/>
    <w:rsid w:val="009000E7"/>
    <w:rsid w:val="009013E9"/>
    <w:rsid w:val="00905DC1"/>
    <w:rsid w:val="00907592"/>
    <w:rsid w:val="00926B77"/>
    <w:rsid w:val="00926CF0"/>
    <w:rsid w:val="00926EB0"/>
    <w:rsid w:val="009377ED"/>
    <w:rsid w:val="00941AC4"/>
    <w:rsid w:val="00943C5B"/>
    <w:rsid w:val="00944E5F"/>
    <w:rsid w:val="009470D2"/>
    <w:rsid w:val="00953052"/>
    <w:rsid w:val="00954F35"/>
    <w:rsid w:val="009560C8"/>
    <w:rsid w:val="00960E29"/>
    <w:rsid w:val="00962B9C"/>
    <w:rsid w:val="00963D37"/>
    <w:rsid w:val="00975351"/>
    <w:rsid w:val="00983C0D"/>
    <w:rsid w:val="0098473A"/>
    <w:rsid w:val="00987292"/>
    <w:rsid w:val="009929EF"/>
    <w:rsid w:val="009A12AE"/>
    <w:rsid w:val="009A21E6"/>
    <w:rsid w:val="009A2A7F"/>
    <w:rsid w:val="009A478A"/>
    <w:rsid w:val="009C1DCD"/>
    <w:rsid w:val="009C4C45"/>
    <w:rsid w:val="009C690A"/>
    <w:rsid w:val="009D2BD6"/>
    <w:rsid w:val="009D6AD4"/>
    <w:rsid w:val="009D6FEF"/>
    <w:rsid w:val="009D7092"/>
    <w:rsid w:val="009E6189"/>
    <w:rsid w:val="009F0B38"/>
    <w:rsid w:val="009F0C2F"/>
    <w:rsid w:val="009F27D8"/>
    <w:rsid w:val="009F4421"/>
    <w:rsid w:val="009F4CAE"/>
    <w:rsid w:val="009F776B"/>
    <w:rsid w:val="00A05EA5"/>
    <w:rsid w:val="00A068BC"/>
    <w:rsid w:val="00A10110"/>
    <w:rsid w:val="00A1314F"/>
    <w:rsid w:val="00A26AB7"/>
    <w:rsid w:val="00A27DAD"/>
    <w:rsid w:val="00A301E3"/>
    <w:rsid w:val="00A3135E"/>
    <w:rsid w:val="00A320D7"/>
    <w:rsid w:val="00A34A46"/>
    <w:rsid w:val="00A4065C"/>
    <w:rsid w:val="00A41C21"/>
    <w:rsid w:val="00A4214A"/>
    <w:rsid w:val="00A513CF"/>
    <w:rsid w:val="00A57ED1"/>
    <w:rsid w:val="00A6401C"/>
    <w:rsid w:val="00A65F38"/>
    <w:rsid w:val="00A82284"/>
    <w:rsid w:val="00A85013"/>
    <w:rsid w:val="00A91DF2"/>
    <w:rsid w:val="00A92C14"/>
    <w:rsid w:val="00AA02F7"/>
    <w:rsid w:val="00AA2082"/>
    <w:rsid w:val="00AA2FCF"/>
    <w:rsid w:val="00AA6206"/>
    <w:rsid w:val="00AA728D"/>
    <w:rsid w:val="00AB3F64"/>
    <w:rsid w:val="00AC0793"/>
    <w:rsid w:val="00AC3B8C"/>
    <w:rsid w:val="00AC445C"/>
    <w:rsid w:val="00AC51F2"/>
    <w:rsid w:val="00AD2238"/>
    <w:rsid w:val="00AD289D"/>
    <w:rsid w:val="00AD7714"/>
    <w:rsid w:val="00AE0D9D"/>
    <w:rsid w:val="00AE1509"/>
    <w:rsid w:val="00AE2CAB"/>
    <w:rsid w:val="00AE49AF"/>
    <w:rsid w:val="00AE58C2"/>
    <w:rsid w:val="00AE7911"/>
    <w:rsid w:val="00AF014B"/>
    <w:rsid w:val="00AF6909"/>
    <w:rsid w:val="00B02C80"/>
    <w:rsid w:val="00B0551C"/>
    <w:rsid w:val="00B07215"/>
    <w:rsid w:val="00B17552"/>
    <w:rsid w:val="00B27890"/>
    <w:rsid w:val="00B32216"/>
    <w:rsid w:val="00B3290E"/>
    <w:rsid w:val="00B405B2"/>
    <w:rsid w:val="00B40A1B"/>
    <w:rsid w:val="00B41806"/>
    <w:rsid w:val="00B42506"/>
    <w:rsid w:val="00B42BCD"/>
    <w:rsid w:val="00B45417"/>
    <w:rsid w:val="00B45F86"/>
    <w:rsid w:val="00B50613"/>
    <w:rsid w:val="00B52B8F"/>
    <w:rsid w:val="00B543CA"/>
    <w:rsid w:val="00B55B70"/>
    <w:rsid w:val="00B57086"/>
    <w:rsid w:val="00B60F7A"/>
    <w:rsid w:val="00B64E3E"/>
    <w:rsid w:val="00B66482"/>
    <w:rsid w:val="00B678F1"/>
    <w:rsid w:val="00B72E41"/>
    <w:rsid w:val="00B732B4"/>
    <w:rsid w:val="00B7642F"/>
    <w:rsid w:val="00B81900"/>
    <w:rsid w:val="00B86056"/>
    <w:rsid w:val="00B87770"/>
    <w:rsid w:val="00B942CB"/>
    <w:rsid w:val="00BA0C0B"/>
    <w:rsid w:val="00BA3A23"/>
    <w:rsid w:val="00BA4AA8"/>
    <w:rsid w:val="00BA4BE2"/>
    <w:rsid w:val="00BA7DFA"/>
    <w:rsid w:val="00BB1A03"/>
    <w:rsid w:val="00BC2198"/>
    <w:rsid w:val="00BC4266"/>
    <w:rsid w:val="00BC7B28"/>
    <w:rsid w:val="00BD1E33"/>
    <w:rsid w:val="00BD24CB"/>
    <w:rsid w:val="00BD2605"/>
    <w:rsid w:val="00BD5AB5"/>
    <w:rsid w:val="00BD636A"/>
    <w:rsid w:val="00BF2D75"/>
    <w:rsid w:val="00BF34E9"/>
    <w:rsid w:val="00C02F8D"/>
    <w:rsid w:val="00C044A5"/>
    <w:rsid w:val="00C1107C"/>
    <w:rsid w:val="00C11811"/>
    <w:rsid w:val="00C12A62"/>
    <w:rsid w:val="00C17904"/>
    <w:rsid w:val="00C2031F"/>
    <w:rsid w:val="00C3327E"/>
    <w:rsid w:val="00C5469D"/>
    <w:rsid w:val="00C54824"/>
    <w:rsid w:val="00C61D17"/>
    <w:rsid w:val="00C6427F"/>
    <w:rsid w:val="00C673B0"/>
    <w:rsid w:val="00C67D5A"/>
    <w:rsid w:val="00C700E8"/>
    <w:rsid w:val="00C72165"/>
    <w:rsid w:val="00C7471F"/>
    <w:rsid w:val="00C7700B"/>
    <w:rsid w:val="00C80D57"/>
    <w:rsid w:val="00C8383B"/>
    <w:rsid w:val="00C8526C"/>
    <w:rsid w:val="00C85790"/>
    <w:rsid w:val="00C944D8"/>
    <w:rsid w:val="00CA6E4C"/>
    <w:rsid w:val="00CB2CE6"/>
    <w:rsid w:val="00CC2EAF"/>
    <w:rsid w:val="00CC3021"/>
    <w:rsid w:val="00CD6F8B"/>
    <w:rsid w:val="00CE5719"/>
    <w:rsid w:val="00CF0C95"/>
    <w:rsid w:val="00CF1D6A"/>
    <w:rsid w:val="00CF53A2"/>
    <w:rsid w:val="00CF6224"/>
    <w:rsid w:val="00CF6CBE"/>
    <w:rsid w:val="00CF7F81"/>
    <w:rsid w:val="00D04D30"/>
    <w:rsid w:val="00D16031"/>
    <w:rsid w:val="00D21135"/>
    <w:rsid w:val="00D2387E"/>
    <w:rsid w:val="00D24CC1"/>
    <w:rsid w:val="00D30E1B"/>
    <w:rsid w:val="00D314C0"/>
    <w:rsid w:val="00D464E1"/>
    <w:rsid w:val="00D47587"/>
    <w:rsid w:val="00D5250A"/>
    <w:rsid w:val="00D53DAF"/>
    <w:rsid w:val="00D61D68"/>
    <w:rsid w:val="00D61EB0"/>
    <w:rsid w:val="00D64A8E"/>
    <w:rsid w:val="00D64D37"/>
    <w:rsid w:val="00D667E8"/>
    <w:rsid w:val="00D70E4F"/>
    <w:rsid w:val="00D72C09"/>
    <w:rsid w:val="00D72CDF"/>
    <w:rsid w:val="00D77108"/>
    <w:rsid w:val="00D81E60"/>
    <w:rsid w:val="00D903F9"/>
    <w:rsid w:val="00D96A49"/>
    <w:rsid w:val="00DA0B22"/>
    <w:rsid w:val="00DA2A6F"/>
    <w:rsid w:val="00DA31DA"/>
    <w:rsid w:val="00DA485E"/>
    <w:rsid w:val="00DC0185"/>
    <w:rsid w:val="00DC4C02"/>
    <w:rsid w:val="00DC65BD"/>
    <w:rsid w:val="00DD4CA0"/>
    <w:rsid w:val="00DD5C64"/>
    <w:rsid w:val="00DE29C6"/>
    <w:rsid w:val="00DE2B66"/>
    <w:rsid w:val="00DE49BE"/>
    <w:rsid w:val="00DF1239"/>
    <w:rsid w:val="00DF25C0"/>
    <w:rsid w:val="00E0222C"/>
    <w:rsid w:val="00E04B66"/>
    <w:rsid w:val="00E07006"/>
    <w:rsid w:val="00E11726"/>
    <w:rsid w:val="00E12981"/>
    <w:rsid w:val="00E14577"/>
    <w:rsid w:val="00E2691D"/>
    <w:rsid w:val="00E32F4B"/>
    <w:rsid w:val="00E36DF1"/>
    <w:rsid w:val="00E46BC6"/>
    <w:rsid w:val="00E50AC5"/>
    <w:rsid w:val="00E51C6E"/>
    <w:rsid w:val="00E5394E"/>
    <w:rsid w:val="00E56C02"/>
    <w:rsid w:val="00E63F31"/>
    <w:rsid w:val="00E66293"/>
    <w:rsid w:val="00E67A2A"/>
    <w:rsid w:val="00E72732"/>
    <w:rsid w:val="00E72A19"/>
    <w:rsid w:val="00E73DB6"/>
    <w:rsid w:val="00E87BDD"/>
    <w:rsid w:val="00E90C83"/>
    <w:rsid w:val="00EA01A0"/>
    <w:rsid w:val="00EA28CA"/>
    <w:rsid w:val="00EA436D"/>
    <w:rsid w:val="00EB0082"/>
    <w:rsid w:val="00EB0B3D"/>
    <w:rsid w:val="00EB5DAF"/>
    <w:rsid w:val="00EC4C14"/>
    <w:rsid w:val="00EC5EE2"/>
    <w:rsid w:val="00ED0923"/>
    <w:rsid w:val="00ED26D4"/>
    <w:rsid w:val="00EE4408"/>
    <w:rsid w:val="00EF2244"/>
    <w:rsid w:val="00F0030D"/>
    <w:rsid w:val="00F012E3"/>
    <w:rsid w:val="00F04168"/>
    <w:rsid w:val="00F0465E"/>
    <w:rsid w:val="00F21090"/>
    <w:rsid w:val="00F310BA"/>
    <w:rsid w:val="00F32417"/>
    <w:rsid w:val="00F3269A"/>
    <w:rsid w:val="00F3607B"/>
    <w:rsid w:val="00F42FB9"/>
    <w:rsid w:val="00F4609A"/>
    <w:rsid w:val="00F4773F"/>
    <w:rsid w:val="00F54DB6"/>
    <w:rsid w:val="00F55A0F"/>
    <w:rsid w:val="00F6230A"/>
    <w:rsid w:val="00F675EC"/>
    <w:rsid w:val="00F7135D"/>
    <w:rsid w:val="00F73CD8"/>
    <w:rsid w:val="00F759A0"/>
    <w:rsid w:val="00F773FC"/>
    <w:rsid w:val="00F83E74"/>
    <w:rsid w:val="00F92759"/>
    <w:rsid w:val="00F95869"/>
    <w:rsid w:val="00FA019E"/>
    <w:rsid w:val="00FA1E94"/>
    <w:rsid w:val="00FA20EE"/>
    <w:rsid w:val="00FB179F"/>
    <w:rsid w:val="00FB3E3C"/>
    <w:rsid w:val="00FB4F9C"/>
    <w:rsid w:val="00FB76CE"/>
    <w:rsid w:val="00FD10CC"/>
    <w:rsid w:val="00FD23B7"/>
    <w:rsid w:val="00FD4A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16AB2A"/>
  <w15:chartTrackingRefBased/>
  <w15:docId w15:val="{DF51CBC7-E62B-4AC7-A29F-99140982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9489D"/>
    <w:pPr>
      <w:spacing w:after="0" w:line="240" w:lineRule="auto"/>
    </w:pPr>
    <w:rPr>
      <w:rFonts w:ascii="Calibri" w:eastAsia="Calibri" w:hAnsi="Calibri" w:cs="Times New Roman"/>
      <w:lang w:val="uk-UA"/>
    </w:rPr>
  </w:style>
  <w:style w:type="paragraph" w:styleId="a5">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6">
    <w:name w:val="Hyperlink"/>
    <w:basedOn w:val="a0"/>
    <w:uiPriority w:val="99"/>
    <w:semiHidden/>
    <w:unhideWhenUsed/>
    <w:rsid w:val="000312E1"/>
    <w:rPr>
      <w:color w:val="0000FF"/>
      <w:u w:val="single"/>
    </w:rPr>
  </w:style>
  <w:style w:type="paragraph" w:styleId="a7">
    <w:name w:val="Balloon Text"/>
    <w:basedOn w:val="a"/>
    <w:link w:val="a8"/>
    <w:uiPriority w:val="99"/>
    <w:semiHidden/>
    <w:unhideWhenUsed/>
    <w:rsid w:val="009377E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377ED"/>
    <w:rPr>
      <w:rFonts w:ascii="Segoe UI" w:eastAsia="Calibri" w:hAnsi="Segoe UI" w:cs="Segoe UI"/>
      <w:sz w:val="18"/>
      <w:szCs w:val="18"/>
      <w:lang w:val="uk-UA"/>
    </w:rPr>
  </w:style>
  <w:style w:type="paragraph" w:styleId="a9">
    <w:name w:val="header"/>
    <w:basedOn w:val="a"/>
    <w:link w:val="aa"/>
    <w:uiPriority w:val="99"/>
    <w:unhideWhenUsed/>
    <w:rsid w:val="00E32F4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32F4B"/>
    <w:rPr>
      <w:rFonts w:ascii="Calibri" w:eastAsia="Calibri" w:hAnsi="Calibri" w:cs="Times New Roman"/>
      <w:lang w:val="uk-UA"/>
    </w:rPr>
  </w:style>
  <w:style w:type="paragraph" w:styleId="ab">
    <w:name w:val="footer"/>
    <w:basedOn w:val="a"/>
    <w:link w:val="ac"/>
    <w:uiPriority w:val="99"/>
    <w:unhideWhenUsed/>
    <w:rsid w:val="00E32F4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32F4B"/>
    <w:rPr>
      <w:rFonts w:ascii="Calibri" w:eastAsia="Calibri" w:hAnsi="Calibri" w:cs="Times New Roman"/>
      <w:lang w:val="uk-UA"/>
    </w:rPr>
  </w:style>
  <w:style w:type="character" w:customStyle="1" w:styleId="rvts0">
    <w:name w:val="rvts0"/>
    <w:uiPriority w:val="99"/>
    <w:qFormat/>
    <w:rsid w:val="00EA28CA"/>
  </w:style>
  <w:style w:type="character" w:styleId="ad">
    <w:name w:val="Emphasis"/>
    <w:basedOn w:val="a0"/>
    <w:uiPriority w:val="20"/>
    <w:qFormat/>
    <w:rsid w:val="008351C3"/>
    <w:rPr>
      <w:i/>
      <w:iCs/>
    </w:rPr>
  </w:style>
  <w:style w:type="character" w:customStyle="1" w:styleId="a4">
    <w:name w:val="Без интервала Знак"/>
    <w:link w:val="a3"/>
    <w:uiPriority w:val="1"/>
    <w:locked/>
    <w:rsid w:val="0045387A"/>
    <w:rPr>
      <w:rFonts w:ascii="Calibri" w:eastAsia="Calibri" w:hAnsi="Calibri"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210E0-2155-4627-B74D-C20ECAC8D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1485</Words>
  <Characters>8471</Characters>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2024-12-09T13:31:00Z</cp:lastPrinted>
  <dcterms:created xsi:type="dcterms:W3CDTF">2024-12-12T09:14:00Z</dcterms:created>
  <dcterms:modified xsi:type="dcterms:W3CDTF">2024-12-12T09:14:00Z</dcterms:modified>
</cp:coreProperties>
</file>